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F5C" w:rsidRPr="000F614F" w:rsidRDefault="00973F5C" w:rsidP="009D5C3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F614F">
        <w:rPr>
          <w:rFonts w:ascii="Times New Roman" w:hAnsi="Times New Roman"/>
          <w:b/>
          <w:sz w:val="28"/>
          <w:szCs w:val="28"/>
        </w:rPr>
        <w:t>ДОКЛАД</w:t>
      </w:r>
    </w:p>
    <w:p w:rsidR="00973F5C" w:rsidRPr="000F614F" w:rsidRDefault="00973F5C" w:rsidP="009D5C3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F614F">
        <w:rPr>
          <w:rFonts w:ascii="Times New Roman" w:hAnsi="Times New Roman"/>
          <w:b/>
          <w:sz w:val="28"/>
          <w:szCs w:val="28"/>
        </w:rPr>
        <w:t>ПО ПРАВОПРИМЕНИТЕЛЬНОЙ ПРАКТИКЕ</w:t>
      </w:r>
    </w:p>
    <w:p w:rsidR="00973F5C" w:rsidRPr="000F614F" w:rsidRDefault="008B21C8" w:rsidP="009D5C3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Алтайского республиканского</w:t>
      </w:r>
      <w:r w:rsidR="00973F5C" w:rsidRPr="000F614F">
        <w:rPr>
          <w:rFonts w:ascii="Times New Roman" w:hAnsi="Times New Roman"/>
          <w:b/>
          <w:sz w:val="28"/>
          <w:szCs w:val="28"/>
        </w:rPr>
        <w:t xml:space="preserve"> УФАС Р</w:t>
      </w:r>
      <w:r w:rsidR="00882AF4">
        <w:rPr>
          <w:rFonts w:ascii="Times New Roman" w:hAnsi="Times New Roman"/>
          <w:b/>
          <w:sz w:val="28"/>
          <w:szCs w:val="28"/>
        </w:rPr>
        <w:t>оссии</w:t>
      </w:r>
    </w:p>
    <w:p w:rsidR="00973F5C" w:rsidRPr="000F614F" w:rsidRDefault="00973F5C" w:rsidP="009D5C3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73F5C" w:rsidRPr="00C32452" w:rsidRDefault="00973F5C" w:rsidP="009D5C30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24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сфере законодательства о контрактной системе  </w:t>
      </w:r>
    </w:p>
    <w:p w:rsidR="00973F5C" w:rsidRPr="000F614F" w:rsidRDefault="00973F5C" w:rsidP="009D5C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331D" w:rsidRDefault="0076331D" w:rsidP="009D5C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331D" w:rsidRDefault="0076331D" w:rsidP="009D5C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331D">
        <w:rPr>
          <w:rFonts w:ascii="Times New Roman" w:hAnsi="Times New Roman"/>
          <w:sz w:val="28"/>
          <w:szCs w:val="28"/>
        </w:rPr>
        <w:t xml:space="preserve">Количество поступивших в </w:t>
      </w:r>
      <w:r>
        <w:rPr>
          <w:rFonts w:ascii="Times New Roman" w:hAnsi="Times New Roman"/>
          <w:sz w:val="28"/>
          <w:szCs w:val="28"/>
        </w:rPr>
        <w:t>УФАС по РА</w:t>
      </w:r>
      <w:r w:rsidRPr="0076331D">
        <w:rPr>
          <w:rFonts w:ascii="Times New Roman" w:hAnsi="Times New Roman"/>
          <w:sz w:val="28"/>
          <w:szCs w:val="28"/>
        </w:rPr>
        <w:t xml:space="preserve"> </w:t>
      </w:r>
      <w:r w:rsidR="0067575E">
        <w:rPr>
          <w:rFonts w:ascii="Times New Roman" w:hAnsi="Times New Roman"/>
          <w:sz w:val="28"/>
          <w:szCs w:val="28"/>
        </w:rPr>
        <w:t xml:space="preserve">в </w:t>
      </w:r>
      <w:r w:rsidRPr="0076331D">
        <w:rPr>
          <w:rFonts w:ascii="Times New Roman" w:hAnsi="Times New Roman"/>
          <w:sz w:val="28"/>
          <w:szCs w:val="28"/>
        </w:rPr>
        <w:t>2018 год</w:t>
      </w:r>
      <w:r w:rsidR="00AC389A">
        <w:rPr>
          <w:rFonts w:ascii="Times New Roman" w:hAnsi="Times New Roman"/>
          <w:sz w:val="28"/>
          <w:szCs w:val="28"/>
        </w:rPr>
        <w:t>у</w:t>
      </w:r>
      <w:r w:rsidRPr="0076331D">
        <w:rPr>
          <w:rFonts w:ascii="Times New Roman" w:hAnsi="Times New Roman"/>
          <w:sz w:val="28"/>
          <w:szCs w:val="28"/>
        </w:rPr>
        <w:t xml:space="preserve"> жалоб на действия (бездействи</w:t>
      </w:r>
      <w:r w:rsidR="00AC389A">
        <w:rPr>
          <w:rFonts w:ascii="Times New Roman" w:hAnsi="Times New Roman"/>
          <w:sz w:val="28"/>
          <w:szCs w:val="28"/>
        </w:rPr>
        <w:t>е</w:t>
      </w:r>
      <w:r w:rsidRPr="0076331D">
        <w:rPr>
          <w:rFonts w:ascii="Times New Roman" w:hAnsi="Times New Roman"/>
          <w:sz w:val="28"/>
          <w:szCs w:val="28"/>
        </w:rPr>
        <w:t>) заказчиков, уполномоченных органов, комиссий по рассмотрению заявок</w:t>
      </w:r>
      <w:r w:rsidR="007F02F0">
        <w:rPr>
          <w:rFonts w:ascii="Times New Roman" w:hAnsi="Times New Roman"/>
          <w:sz w:val="28"/>
          <w:szCs w:val="28"/>
        </w:rPr>
        <w:t>,</w:t>
      </w:r>
      <w:r w:rsidR="0067575E">
        <w:rPr>
          <w:rFonts w:ascii="Times New Roman" w:hAnsi="Times New Roman"/>
          <w:sz w:val="28"/>
          <w:szCs w:val="28"/>
        </w:rPr>
        <w:t xml:space="preserve"> впервые</w:t>
      </w:r>
      <w:r w:rsidR="00AA26E2">
        <w:rPr>
          <w:rFonts w:ascii="Times New Roman" w:hAnsi="Times New Roman"/>
          <w:sz w:val="28"/>
          <w:szCs w:val="28"/>
        </w:rPr>
        <w:t xml:space="preserve"> за практику управления</w:t>
      </w:r>
      <w:r w:rsidR="0067575E">
        <w:rPr>
          <w:rFonts w:ascii="Times New Roman" w:hAnsi="Times New Roman"/>
          <w:sz w:val="28"/>
          <w:szCs w:val="28"/>
        </w:rPr>
        <w:t xml:space="preserve"> </w:t>
      </w:r>
      <w:r w:rsidRPr="0076331D">
        <w:rPr>
          <w:rFonts w:ascii="Times New Roman" w:hAnsi="Times New Roman"/>
          <w:sz w:val="28"/>
          <w:szCs w:val="28"/>
        </w:rPr>
        <w:t>показ</w:t>
      </w:r>
      <w:r w:rsidR="0067575E">
        <w:rPr>
          <w:rFonts w:ascii="Times New Roman" w:hAnsi="Times New Roman"/>
          <w:sz w:val="28"/>
          <w:szCs w:val="28"/>
        </w:rPr>
        <w:t xml:space="preserve">ало снижение на 67 жалоб  </w:t>
      </w:r>
      <w:r w:rsidR="0067575E" w:rsidRPr="0076331D">
        <w:rPr>
          <w:rFonts w:ascii="Times New Roman" w:hAnsi="Times New Roman"/>
          <w:sz w:val="28"/>
          <w:szCs w:val="28"/>
        </w:rPr>
        <w:t xml:space="preserve"> </w:t>
      </w:r>
      <w:r w:rsidR="0067575E">
        <w:rPr>
          <w:rFonts w:ascii="Times New Roman" w:hAnsi="Times New Roman"/>
          <w:sz w:val="28"/>
          <w:szCs w:val="28"/>
        </w:rPr>
        <w:t>по сравнению с 2017</w:t>
      </w:r>
      <w:r w:rsidR="00AC389A">
        <w:rPr>
          <w:rFonts w:ascii="Times New Roman" w:hAnsi="Times New Roman"/>
          <w:sz w:val="28"/>
          <w:szCs w:val="28"/>
        </w:rPr>
        <w:t xml:space="preserve"> </w:t>
      </w:r>
      <w:r w:rsidR="0067575E">
        <w:rPr>
          <w:rFonts w:ascii="Times New Roman" w:hAnsi="Times New Roman"/>
          <w:sz w:val="28"/>
          <w:szCs w:val="28"/>
        </w:rPr>
        <w:t>г</w:t>
      </w:r>
      <w:r w:rsidR="00AC389A">
        <w:rPr>
          <w:rFonts w:ascii="Times New Roman" w:hAnsi="Times New Roman"/>
          <w:sz w:val="28"/>
          <w:szCs w:val="28"/>
        </w:rPr>
        <w:t>одом:</w:t>
      </w:r>
      <w:r w:rsidR="0067575E">
        <w:rPr>
          <w:rFonts w:ascii="Times New Roman" w:hAnsi="Times New Roman"/>
          <w:sz w:val="28"/>
          <w:szCs w:val="28"/>
        </w:rPr>
        <w:t xml:space="preserve"> 189(256).</w:t>
      </w:r>
    </w:p>
    <w:p w:rsidR="00AC389A" w:rsidRDefault="00AC389A" w:rsidP="00AC389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>За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соответствии с законодательством о контрактной системе в УФАС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РА</w:t>
      </w: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поступило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189</w:t>
      </w: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 xml:space="preserve"> жалоб на действия (бездействие) заказчика, конкурсной, аукционной или котировочной комиссии. Необоснованн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ыми</w:t>
      </w: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65</w:t>
      </w:r>
      <w:r w:rsidRPr="000F614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жалоб. Количество обоснованных жалоб составило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88</w:t>
      </w: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 xml:space="preserve">, в результате их рассмотрения государственным и муниципальным заказчикам Управление выдало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55</w:t>
      </w: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предписани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>. Все они исполнены.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189</w:t>
      </w: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поступивших жалоб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были</w:t>
      </w: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 xml:space="preserve"> отозван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 заявителями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возвращены</w:t>
      </w: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72E96" w:rsidRDefault="00973F5C" w:rsidP="00AC389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8B21C8">
        <w:rPr>
          <w:rFonts w:ascii="Times New Roman" w:eastAsia="Times New Roman" w:hAnsi="Times New Roman"/>
          <w:sz w:val="28"/>
          <w:szCs w:val="28"/>
          <w:lang w:eastAsia="ru-RU"/>
        </w:rPr>
        <w:t>текущий период</w:t>
      </w: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67575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AC389A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данные показатели выглядят следующим образом: </w:t>
      </w: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поступило </w:t>
      </w:r>
      <w:r w:rsidR="00D60683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 xml:space="preserve"> жалоб на действия (бездействие) заказчика, конкурсной, аукционной или котировочной комиссии. Необоснованн</w:t>
      </w:r>
      <w:r w:rsidR="008E0505">
        <w:rPr>
          <w:rFonts w:ascii="Times New Roman" w:eastAsia="Times New Roman" w:hAnsi="Times New Roman"/>
          <w:sz w:val="28"/>
          <w:szCs w:val="28"/>
          <w:lang w:eastAsia="ru-RU"/>
        </w:rPr>
        <w:t>ыми</w:t>
      </w: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признан</w:t>
      </w:r>
      <w:r w:rsidR="008E0505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F66D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2312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0F614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жалоб. Количество обоснованных жалоб составило </w:t>
      </w:r>
      <w:r w:rsidR="00252312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 xml:space="preserve">, в результате их рассмотрения государственным и муниципальным заказчикам Управление выдало </w:t>
      </w:r>
      <w:r w:rsidR="0025231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предписани</w:t>
      </w:r>
      <w:r w:rsidR="00AD47A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>. Все они исполнены.</w:t>
      </w:r>
      <w:r w:rsidR="00AC38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r w:rsidR="00D60683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поступивших жалоб</w:t>
      </w:r>
      <w:r w:rsidR="008E050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6068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0505">
        <w:rPr>
          <w:rFonts w:ascii="Times New Roman" w:eastAsia="Times New Roman" w:hAnsi="Times New Roman"/>
          <w:sz w:val="28"/>
          <w:szCs w:val="28"/>
          <w:lang w:eastAsia="ru-RU"/>
        </w:rPr>
        <w:t>были</w:t>
      </w: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 xml:space="preserve"> отозван</w:t>
      </w:r>
      <w:r w:rsidR="00AD47AD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8E0505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заявителями и </w:t>
      </w:r>
      <w:r w:rsidR="00D6068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E0505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возвращены</w:t>
      </w: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72E9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A26E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72E96">
        <w:rPr>
          <w:rFonts w:ascii="Times New Roman" w:eastAsia="Times New Roman" w:hAnsi="Times New Roman"/>
          <w:sz w:val="28"/>
          <w:szCs w:val="28"/>
          <w:lang w:eastAsia="ru-RU"/>
        </w:rPr>
        <w:t xml:space="preserve">% жалоб подано на действия заказчиков муниципального уровня; </w:t>
      </w:r>
      <w:r w:rsidR="00AA26E2">
        <w:rPr>
          <w:rFonts w:ascii="Times New Roman" w:eastAsia="Times New Roman" w:hAnsi="Times New Roman"/>
          <w:sz w:val="28"/>
          <w:szCs w:val="28"/>
          <w:lang w:eastAsia="ru-RU"/>
        </w:rPr>
        <w:t>45</w:t>
      </w:r>
      <w:r w:rsidR="00972E96">
        <w:rPr>
          <w:rFonts w:ascii="Times New Roman" w:eastAsia="Times New Roman" w:hAnsi="Times New Roman"/>
          <w:sz w:val="28"/>
          <w:szCs w:val="28"/>
          <w:lang w:eastAsia="ru-RU"/>
        </w:rPr>
        <w:t xml:space="preserve">% - региональный уровень; </w:t>
      </w:r>
      <w:r w:rsidR="00AA26E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72E96">
        <w:rPr>
          <w:rFonts w:ascii="Times New Roman" w:eastAsia="Times New Roman" w:hAnsi="Times New Roman"/>
          <w:sz w:val="28"/>
          <w:szCs w:val="28"/>
          <w:lang w:eastAsia="ru-RU"/>
        </w:rPr>
        <w:t>% - федеральный уровень.</w:t>
      </w:r>
    </w:p>
    <w:p w:rsidR="00972E96" w:rsidRDefault="00AC389A" w:rsidP="009D5C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972E96">
        <w:rPr>
          <w:rFonts w:ascii="Times New Roman" w:eastAsia="Times New Roman" w:hAnsi="Times New Roman"/>
          <w:sz w:val="28"/>
          <w:szCs w:val="28"/>
          <w:lang w:eastAsia="ru-RU"/>
        </w:rPr>
        <w:t xml:space="preserve">азница в количестве поступивших жалоб по видам заказчиков обусловлена прежде всего широким спектром муниципальных и региональных нужд на удовлетворение которых осуществляются закупки и большим количеством проводимых закупок. Заказчики федерального уровня в основной части осуществляют закупки товаров работ и услуг необходимых для реализации собственных полномочий и функций. </w:t>
      </w:r>
    </w:p>
    <w:p w:rsidR="0076331D" w:rsidRPr="0076331D" w:rsidRDefault="00AA26E2" w:rsidP="009D5C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76331D" w:rsidRPr="0076331D">
        <w:rPr>
          <w:rFonts w:ascii="Times New Roman" w:hAnsi="Times New Roman"/>
          <w:sz w:val="28"/>
          <w:szCs w:val="28"/>
        </w:rPr>
        <w:t xml:space="preserve">оля обоснованных жалоб относительно рассмотренных </w:t>
      </w:r>
      <w:r>
        <w:rPr>
          <w:rFonts w:ascii="Times New Roman" w:hAnsi="Times New Roman"/>
          <w:sz w:val="28"/>
          <w:szCs w:val="28"/>
        </w:rPr>
        <w:t>по</w:t>
      </w:r>
      <w:r w:rsidR="004B089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прежнему остается на высоком уровне</w:t>
      </w:r>
      <w:r w:rsidR="0076331D" w:rsidRPr="0076331D">
        <w:rPr>
          <w:rFonts w:ascii="Times New Roman" w:hAnsi="Times New Roman"/>
          <w:sz w:val="28"/>
          <w:szCs w:val="28"/>
        </w:rPr>
        <w:t>. Так, в 2018 год</w:t>
      </w:r>
      <w:r w:rsidR="00DE434A">
        <w:rPr>
          <w:rFonts w:ascii="Times New Roman" w:hAnsi="Times New Roman"/>
          <w:sz w:val="28"/>
          <w:szCs w:val="28"/>
        </w:rPr>
        <w:t>у</w:t>
      </w:r>
      <w:r w:rsidR="0076331D" w:rsidRPr="0076331D">
        <w:rPr>
          <w:rFonts w:ascii="Times New Roman" w:hAnsi="Times New Roman"/>
          <w:sz w:val="28"/>
          <w:szCs w:val="28"/>
        </w:rPr>
        <w:t xml:space="preserve"> доля обоснованных жалоб относительно рассмотренных составила </w:t>
      </w:r>
      <w:r>
        <w:rPr>
          <w:rFonts w:ascii="Times New Roman" w:hAnsi="Times New Roman"/>
          <w:sz w:val="28"/>
          <w:szCs w:val="28"/>
        </w:rPr>
        <w:t>57,5</w:t>
      </w:r>
      <w:r w:rsidR="0076331D" w:rsidRPr="0076331D">
        <w:rPr>
          <w:rFonts w:ascii="Times New Roman" w:hAnsi="Times New Roman"/>
          <w:sz w:val="28"/>
          <w:szCs w:val="28"/>
        </w:rPr>
        <w:t>%</w:t>
      </w:r>
      <w:r w:rsidR="00AC389A">
        <w:rPr>
          <w:rFonts w:ascii="Times New Roman" w:hAnsi="Times New Roman"/>
          <w:sz w:val="28"/>
          <w:szCs w:val="28"/>
        </w:rPr>
        <w:t>, в текущем периоде 2019 года</w:t>
      </w:r>
      <w:r w:rsidR="009C2F5E">
        <w:rPr>
          <w:rFonts w:ascii="Times New Roman" w:hAnsi="Times New Roman"/>
          <w:sz w:val="28"/>
          <w:szCs w:val="28"/>
        </w:rPr>
        <w:t xml:space="preserve"> 54,2%</w:t>
      </w:r>
      <w:r w:rsidR="0076331D" w:rsidRPr="0076331D">
        <w:rPr>
          <w:rFonts w:ascii="Times New Roman" w:hAnsi="Times New Roman"/>
          <w:sz w:val="28"/>
          <w:szCs w:val="28"/>
        </w:rPr>
        <w:t>.</w:t>
      </w:r>
    </w:p>
    <w:p w:rsidR="009D5C30" w:rsidRPr="0076331D" w:rsidRDefault="009D5C30" w:rsidP="009D5C30">
      <w:pPr>
        <w:spacing w:after="0" w:line="240" w:lineRule="auto"/>
        <w:ind w:left="17" w:firstLine="550"/>
        <w:jc w:val="both"/>
        <w:rPr>
          <w:rFonts w:ascii="Times New Roman" w:hAnsi="Times New Roman"/>
          <w:sz w:val="28"/>
          <w:szCs w:val="28"/>
        </w:rPr>
      </w:pPr>
      <w:r w:rsidRPr="0076331D">
        <w:rPr>
          <w:rFonts w:ascii="Times New Roman" w:hAnsi="Times New Roman"/>
          <w:sz w:val="28"/>
          <w:szCs w:val="28"/>
        </w:rPr>
        <w:t xml:space="preserve">Приведенные показатели свидетельствуют о росте уровня правовой просвещенности в вопросах законодательства о контрактной системе среди участников закупок, подающих жалобы, а также о низком уровне подготовки специалистов, осуществляющих закупки, либо их отсутствия вообще (сельские поселения, различные школьные и дошкольные учреждения, и т.д.), в связи с чем, и допускаются нарушения. Кроме того, зачастую именно муниципальные заказчики не отслеживают своевременно изменения законодательства о закупках, а также не учитывают актуальные разъяснения </w:t>
      </w:r>
      <w:r w:rsidRPr="0076331D">
        <w:rPr>
          <w:rFonts w:ascii="Times New Roman" w:hAnsi="Times New Roman"/>
          <w:sz w:val="28"/>
          <w:szCs w:val="28"/>
        </w:rPr>
        <w:lastRenderedPageBreak/>
        <w:t>и судебную практику в части установления требований в документациях о закупках.</w:t>
      </w:r>
    </w:p>
    <w:p w:rsidR="00BB4E31" w:rsidRPr="00CF4083" w:rsidRDefault="00CF4083" w:rsidP="009C2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4E31" w:rsidRPr="00CF4083">
        <w:rPr>
          <w:rFonts w:ascii="Times New Roman" w:hAnsi="Times New Roman"/>
          <w:sz w:val="28"/>
          <w:szCs w:val="28"/>
        </w:rPr>
        <w:t>о мнению управления</w:t>
      </w:r>
      <w:r>
        <w:rPr>
          <w:rFonts w:ascii="Times New Roman" w:hAnsi="Times New Roman"/>
          <w:sz w:val="28"/>
          <w:szCs w:val="28"/>
        </w:rPr>
        <w:t>,</w:t>
      </w:r>
      <w:r w:rsidR="00BB4E31" w:rsidRPr="00CF4083">
        <w:rPr>
          <w:rFonts w:ascii="Times New Roman" w:hAnsi="Times New Roman"/>
          <w:sz w:val="28"/>
          <w:szCs w:val="28"/>
        </w:rPr>
        <w:t xml:space="preserve"> крупные строительные объекты нуждаются в «квалифицированном заказчике». Из-за отсутствия кадровых и финансовых возможностей в должной мере не выполняются функции заказчика по строительству крупных и социально значимых объектов, поскольку заказчиками выступают сами образовательные учреждения, учреждения здравоохранения и культуры и тд., не имеющие опыта и специальных познаний в строительной сфере и в области применения положений Закона о контрактной системе.</w:t>
      </w:r>
      <w:r w:rsidR="009C2F5E">
        <w:rPr>
          <w:rFonts w:ascii="Times New Roman" w:hAnsi="Times New Roman"/>
          <w:sz w:val="28"/>
          <w:szCs w:val="28"/>
        </w:rPr>
        <w:t xml:space="preserve"> </w:t>
      </w:r>
      <w:r w:rsidR="00BB4E31" w:rsidRPr="00CF4083">
        <w:rPr>
          <w:rFonts w:ascii="Times New Roman" w:hAnsi="Times New Roman"/>
          <w:sz w:val="28"/>
          <w:szCs w:val="28"/>
        </w:rPr>
        <w:t>Для того чтобы исправить данную ситуацию необходимо проработать вопрос о наделении на законодательном уровне соответствующего органа (организации) функциями единого заказчика по социально значимым объектам капитального строительства (школам, ФАПам, больницам, детским садам и тд).</w:t>
      </w:r>
    </w:p>
    <w:p w:rsidR="004B0896" w:rsidRDefault="00BB4E31" w:rsidP="004B0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083">
        <w:rPr>
          <w:rFonts w:ascii="Times New Roman" w:hAnsi="Times New Roman"/>
          <w:sz w:val="28"/>
          <w:szCs w:val="28"/>
        </w:rPr>
        <w:t>Указанная проблема актуальна не только для Республики Алтай, но и для всех регионов Российской Федерации. В связи с чем, данный вопрос необходимо рассмотреть на федеральном уровне, в части возможности внесения соответствующих поправок в Закон о контрактной системе, а именно предусмотреть, что заказчиком на выполнение строительных работ в области гражданского строительства является исключительно орган (организация) специализирующаяся в строительной сфере. При этом порядок создания данных органов и закрепления полномочий заказчиков определить для федеральных заказчиков постановлением Правительства РФ, для региональных заказчиков – нормативно - правовым актов субъекта РФ, для муниципальных заказчиков - нормативно - правовым актов органа местного самоуправления.</w:t>
      </w:r>
    </w:p>
    <w:p w:rsidR="004B0896" w:rsidRPr="004B0896" w:rsidRDefault="004B0896" w:rsidP="00641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896">
        <w:rPr>
          <w:rFonts w:ascii="Times New Roman" w:hAnsi="Times New Roman"/>
          <w:sz w:val="28"/>
          <w:szCs w:val="28"/>
        </w:rPr>
        <w:t>Кроме того, заказчиками Республики Алтай обознач</w:t>
      </w:r>
      <w:r w:rsidR="009C2F5E">
        <w:rPr>
          <w:rFonts w:ascii="Times New Roman" w:hAnsi="Times New Roman"/>
          <w:sz w:val="28"/>
          <w:szCs w:val="28"/>
        </w:rPr>
        <w:t>ается</w:t>
      </w:r>
      <w:r w:rsidRPr="004B0896">
        <w:rPr>
          <w:rFonts w:ascii="Times New Roman" w:hAnsi="Times New Roman"/>
          <w:sz w:val="28"/>
          <w:szCs w:val="28"/>
        </w:rPr>
        <w:t xml:space="preserve"> проблема в части увеличения количества жалоб, поданных такой категорией подателей жалоб, как «профессиональные жалобщики», которые не принимают участия в закупках, а строят свой бизнес только на анализе информации, размещенной на официальном сайте Единой информационной системы в сфере закупок (zakupki.gov.ru), с целью подачи жалобы в контрольный орган.</w:t>
      </w:r>
    </w:p>
    <w:p w:rsidR="004B0896" w:rsidRPr="004B0896" w:rsidRDefault="004B0896" w:rsidP="00641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896">
        <w:rPr>
          <w:rFonts w:ascii="Times New Roman" w:hAnsi="Times New Roman"/>
          <w:sz w:val="28"/>
          <w:szCs w:val="28"/>
        </w:rPr>
        <w:t>При этом, учитывая, что одной из главн</w:t>
      </w:r>
      <w:r w:rsidR="009C2F5E">
        <w:rPr>
          <w:rFonts w:ascii="Times New Roman" w:hAnsi="Times New Roman"/>
          <w:sz w:val="28"/>
          <w:szCs w:val="28"/>
        </w:rPr>
        <w:t>ых</w:t>
      </w:r>
      <w:r w:rsidRPr="004B0896">
        <w:rPr>
          <w:rFonts w:ascii="Times New Roman" w:hAnsi="Times New Roman"/>
          <w:sz w:val="28"/>
          <w:szCs w:val="28"/>
        </w:rPr>
        <w:t xml:space="preserve"> цел</w:t>
      </w:r>
      <w:r w:rsidR="009C2F5E">
        <w:rPr>
          <w:rFonts w:ascii="Times New Roman" w:hAnsi="Times New Roman"/>
          <w:sz w:val="28"/>
          <w:szCs w:val="28"/>
        </w:rPr>
        <w:t>ей</w:t>
      </w:r>
      <w:r w:rsidRPr="004B0896">
        <w:rPr>
          <w:rFonts w:ascii="Times New Roman" w:hAnsi="Times New Roman"/>
          <w:sz w:val="28"/>
          <w:szCs w:val="28"/>
        </w:rPr>
        <w:t xml:space="preserve"> введения процедуры обжалования в рамках закона о контрактной системе, является восстановление нарушенных прав участников закупки. В данном случае отсутствует нарушение прав подателей жалобы, а имеется только «искусственное затягивание» процедуры определения победителя торгов. При этом недобросовестные заявители не ограничены правом обратиться в контрольные орган с соответствующей жалобой, и не обременены материальной составляющей.</w:t>
      </w:r>
    </w:p>
    <w:p w:rsidR="0064171B" w:rsidRDefault="004B0896" w:rsidP="006417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B0896">
        <w:rPr>
          <w:rFonts w:ascii="Times New Roman" w:hAnsi="Times New Roman"/>
          <w:sz w:val="28"/>
          <w:szCs w:val="28"/>
        </w:rPr>
        <w:t xml:space="preserve">В целях устранения вышеуказанных злоупотреблений со стороны подателей жалобы, по мнению управления, целесообразно ввести плату (госпошлину) за подачу и рассмотрение жалобы в органах контроля (предусмотрев размер государственной пошлины в размере 3000 рублей) и внести соответствующие изменения в законодательство Российской </w:t>
      </w:r>
      <w:r w:rsidRPr="004B0896">
        <w:rPr>
          <w:rFonts w:ascii="Times New Roman" w:hAnsi="Times New Roman"/>
          <w:sz w:val="28"/>
          <w:szCs w:val="28"/>
        </w:rPr>
        <w:lastRenderedPageBreak/>
        <w:t>Федерации. При этом, по мнению управления, необходимо освободить от уплаты государственной пошлины (либо уменьшить размер) за подачу и рассмотрение жалобы в органах контроля лицами, подавшими заявку на участие в закупочной процедуре.</w:t>
      </w:r>
    </w:p>
    <w:p w:rsidR="0064171B" w:rsidRDefault="00916B39" w:rsidP="006417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проблемы стали темой обсуждения, </w:t>
      </w:r>
      <w:r w:rsidR="0064171B" w:rsidRPr="0064171B">
        <w:rPr>
          <w:rFonts w:ascii="Times New Roman" w:hAnsi="Times New Roman"/>
          <w:sz w:val="28"/>
          <w:szCs w:val="28"/>
        </w:rPr>
        <w:t>проведен</w:t>
      </w:r>
      <w:r w:rsidR="0064171B">
        <w:rPr>
          <w:rFonts w:ascii="Times New Roman" w:hAnsi="Times New Roman"/>
          <w:sz w:val="28"/>
          <w:szCs w:val="28"/>
        </w:rPr>
        <w:t>ног</w:t>
      </w:r>
      <w:r w:rsidR="0064171B" w:rsidRPr="0064171B">
        <w:rPr>
          <w:rFonts w:ascii="Times New Roman" w:hAnsi="Times New Roman"/>
          <w:sz w:val="28"/>
          <w:szCs w:val="28"/>
        </w:rPr>
        <w:t>о</w:t>
      </w:r>
      <w:r w:rsidR="009C2F5E">
        <w:rPr>
          <w:rFonts w:ascii="Times New Roman" w:hAnsi="Times New Roman"/>
          <w:sz w:val="28"/>
          <w:szCs w:val="28"/>
        </w:rPr>
        <w:t xml:space="preserve"> в 2018 году</w:t>
      </w:r>
      <w:r w:rsidR="0064171B">
        <w:rPr>
          <w:rFonts w:ascii="Times New Roman" w:hAnsi="Times New Roman"/>
          <w:sz w:val="28"/>
          <w:szCs w:val="28"/>
        </w:rPr>
        <w:t xml:space="preserve"> управлением</w:t>
      </w:r>
      <w:r w:rsidR="0064171B" w:rsidRPr="0064171B">
        <w:rPr>
          <w:rFonts w:ascii="Times New Roman" w:hAnsi="Times New Roman"/>
          <w:sz w:val="28"/>
          <w:szCs w:val="28"/>
        </w:rPr>
        <w:t xml:space="preserve"> совещани</w:t>
      </w:r>
      <w:r w:rsidR="0064171B">
        <w:rPr>
          <w:rFonts w:ascii="Times New Roman" w:hAnsi="Times New Roman"/>
          <w:sz w:val="28"/>
          <w:szCs w:val="28"/>
        </w:rPr>
        <w:t>я с</w:t>
      </w:r>
      <w:r w:rsidR="0064171B" w:rsidRPr="0064171B">
        <w:rPr>
          <w:rFonts w:ascii="Times New Roman" w:hAnsi="Times New Roman"/>
          <w:sz w:val="28"/>
          <w:szCs w:val="28"/>
        </w:rPr>
        <w:t xml:space="preserve"> участие</w:t>
      </w:r>
      <w:r w:rsidR="0064171B">
        <w:rPr>
          <w:rFonts w:ascii="Times New Roman" w:hAnsi="Times New Roman"/>
          <w:sz w:val="28"/>
          <w:szCs w:val="28"/>
        </w:rPr>
        <w:t>м</w:t>
      </w:r>
      <w:r w:rsidR="0064171B" w:rsidRPr="0064171B">
        <w:rPr>
          <w:rFonts w:ascii="Times New Roman" w:hAnsi="Times New Roman"/>
          <w:sz w:val="28"/>
          <w:szCs w:val="28"/>
        </w:rPr>
        <w:t xml:space="preserve"> контрактны</w:t>
      </w:r>
      <w:r w:rsidR="0064171B">
        <w:rPr>
          <w:rFonts w:ascii="Times New Roman" w:hAnsi="Times New Roman"/>
          <w:sz w:val="28"/>
          <w:szCs w:val="28"/>
        </w:rPr>
        <w:t>х</w:t>
      </w:r>
      <w:r w:rsidR="0064171B" w:rsidRPr="0064171B">
        <w:rPr>
          <w:rFonts w:ascii="Times New Roman" w:hAnsi="Times New Roman"/>
          <w:sz w:val="28"/>
          <w:szCs w:val="28"/>
        </w:rPr>
        <w:t xml:space="preserve"> управляющи</w:t>
      </w:r>
      <w:r w:rsidR="0064171B">
        <w:rPr>
          <w:rFonts w:ascii="Times New Roman" w:hAnsi="Times New Roman"/>
          <w:sz w:val="28"/>
          <w:szCs w:val="28"/>
        </w:rPr>
        <w:t>х</w:t>
      </w:r>
      <w:r w:rsidR="0064171B" w:rsidRPr="0064171B">
        <w:rPr>
          <w:rFonts w:ascii="Times New Roman" w:hAnsi="Times New Roman"/>
          <w:sz w:val="28"/>
          <w:szCs w:val="28"/>
        </w:rPr>
        <w:t xml:space="preserve"> заказчиков Республики Алтай всех уровней (федеральные, региональные и муниципальные заказчики) в формате «Круглый стол»</w:t>
      </w:r>
      <w:r>
        <w:rPr>
          <w:rFonts w:ascii="Times New Roman" w:hAnsi="Times New Roman"/>
          <w:sz w:val="28"/>
          <w:szCs w:val="28"/>
        </w:rPr>
        <w:t>, по итогам которого</w:t>
      </w:r>
      <w:r w:rsidRPr="00916B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сформированы предложения и в дальнейшем были  направлены в ФАС России</w:t>
      </w:r>
      <w:r w:rsidR="0064171B" w:rsidRPr="0064171B">
        <w:rPr>
          <w:rFonts w:ascii="Times New Roman" w:hAnsi="Times New Roman"/>
          <w:sz w:val="28"/>
          <w:szCs w:val="28"/>
        </w:rPr>
        <w:t>.</w:t>
      </w:r>
    </w:p>
    <w:p w:rsidR="00DE434A" w:rsidRDefault="00DE434A" w:rsidP="00DE43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За 2018 году </w:t>
      </w:r>
      <w:r w:rsidRPr="004B0896">
        <w:rPr>
          <w:rFonts w:ascii="Times New Roman" w:hAnsi="Times New Roman"/>
          <w:sz w:val="28"/>
          <w:szCs w:val="28"/>
        </w:rPr>
        <w:t xml:space="preserve">УФАС по РА рассмотрено </w:t>
      </w:r>
      <w:r>
        <w:rPr>
          <w:rFonts w:ascii="Times New Roman" w:hAnsi="Times New Roman"/>
          <w:sz w:val="28"/>
          <w:szCs w:val="28"/>
        </w:rPr>
        <w:t>29</w:t>
      </w:r>
      <w:r w:rsidRPr="004B0896">
        <w:rPr>
          <w:rFonts w:ascii="Times New Roman" w:hAnsi="Times New Roman"/>
          <w:sz w:val="28"/>
          <w:szCs w:val="28"/>
        </w:rPr>
        <w:t xml:space="preserve"> заявлени</w:t>
      </w:r>
      <w:r>
        <w:rPr>
          <w:rFonts w:ascii="Times New Roman" w:hAnsi="Times New Roman"/>
          <w:sz w:val="28"/>
          <w:szCs w:val="28"/>
        </w:rPr>
        <w:t>й</w:t>
      </w:r>
      <w:r w:rsidRPr="004B0896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включении сведений в отношении хозяйствующих субъектов </w:t>
      </w: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>в реестр недобросовестных поставщиков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По результатам рассмотрения указанных заявлений в отношении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 хозяйствующих субъекта сведения включены в РНП </w:t>
      </w: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>уклонением участник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 xml:space="preserve"> от заключения контракта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односторонним расторжении контракта</w:t>
      </w: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73F5C" w:rsidRDefault="00973F5C" w:rsidP="00CF4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0896">
        <w:rPr>
          <w:rFonts w:ascii="Times New Roman" w:hAnsi="Times New Roman"/>
          <w:sz w:val="28"/>
          <w:szCs w:val="28"/>
        </w:rPr>
        <w:t xml:space="preserve">В </w:t>
      </w:r>
      <w:r w:rsidR="00DE434A">
        <w:rPr>
          <w:rFonts w:ascii="Times New Roman" w:hAnsi="Times New Roman"/>
          <w:sz w:val="28"/>
          <w:szCs w:val="28"/>
        </w:rPr>
        <w:t xml:space="preserve">текущем </w:t>
      </w:r>
      <w:r w:rsidRPr="004B0896">
        <w:rPr>
          <w:rFonts w:ascii="Times New Roman" w:hAnsi="Times New Roman"/>
          <w:sz w:val="28"/>
          <w:szCs w:val="28"/>
        </w:rPr>
        <w:t>периоде</w:t>
      </w:r>
      <w:r w:rsidR="00DE434A">
        <w:rPr>
          <w:rFonts w:ascii="Times New Roman" w:hAnsi="Times New Roman"/>
          <w:sz w:val="28"/>
          <w:szCs w:val="28"/>
        </w:rPr>
        <w:t xml:space="preserve"> 2019 года</w:t>
      </w:r>
      <w:r w:rsidRPr="004B0896">
        <w:rPr>
          <w:rFonts w:ascii="Times New Roman" w:hAnsi="Times New Roman"/>
          <w:sz w:val="28"/>
          <w:szCs w:val="28"/>
        </w:rPr>
        <w:t xml:space="preserve"> </w:t>
      </w:r>
      <w:r w:rsidR="00D71B0C" w:rsidRPr="004B0896">
        <w:rPr>
          <w:rFonts w:ascii="Times New Roman" w:hAnsi="Times New Roman"/>
          <w:sz w:val="28"/>
          <w:szCs w:val="28"/>
        </w:rPr>
        <w:t xml:space="preserve">рассмотрено </w:t>
      </w:r>
      <w:r w:rsidR="00E0290C">
        <w:rPr>
          <w:rFonts w:ascii="Times New Roman" w:hAnsi="Times New Roman"/>
          <w:sz w:val="28"/>
          <w:szCs w:val="28"/>
        </w:rPr>
        <w:t>6</w:t>
      </w:r>
      <w:r w:rsidR="00D71B0C" w:rsidRPr="004B0896">
        <w:rPr>
          <w:rFonts w:ascii="Times New Roman" w:hAnsi="Times New Roman"/>
          <w:sz w:val="28"/>
          <w:szCs w:val="28"/>
        </w:rPr>
        <w:t xml:space="preserve"> заявлени</w:t>
      </w:r>
      <w:r w:rsidR="00E0290C">
        <w:rPr>
          <w:rFonts w:ascii="Times New Roman" w:hAnsi="Times New Roman"/>
          <w:sz w:val="28"/>
          <w:szCs w:val="28"/>
        </w:rPr>
        <w:t>й</w:t>
      </w:r>
      <w:r w:rsidR="00D71B0C" w:rsidRPr="004B0896">
        <w:rPr>
          <w:rFonts w:ascii="Times New Roman" w:hAnsi="Times New Roman"/>
          <w:sz w:val="28"/>
          <w:szCs w:val="28"/>
        </w:rPr>
        <w:t xml:space="preserve"> о</w:t>
      </w:r>
      <w:r w:rsidR="00D71B0C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включении сведений в отношении хозяйствующих субъектов </w:t>
      </w: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>в реестр недобросовестных поставщиков</w:t>
      </w:r>
      <w:r w:rsidR="00D71B0C">
        <w:rPr>
          <w:rFonts w:ascii="Times New Roman" w:eastAsia="Times New Roman" w:hAnsi="Times New Roman"/>
          <w:sz w:val="28"/>
          <w:szCs w:val="28"/>
          <w:lang w:eastAsia="ru-RU"/>
        </w:rPr>
        <w:t xml:space="preserve">. По результатам рассмотрения указанных заявлений в отношении </w:t>
      </w:r>
      <w:r w:rsidR="00E0290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71B0C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хозяйствующ</w:t>
      </w:r>
      <w:r w:rsidR="003C50AE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D71B0C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субъекта сведения включены в РНП </w:t>
      </w: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</w:t>
      </w:r>
      <w:r w:rsidR="00122E66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>уклонением участник</w:t>
      </w:r>
      <w:r w:rsidR="003C50AE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 xml:space="preserve"> от заключения контракта</w:t>
      </w:r>
      <w:r w:rsidR="003C50AE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односторонним расторжении контракта</w:t>
      </w:r>
      <w:r w:rsidRPr="000F614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B6A97" w:rsidRDefault="006B6A97" w:rsidP="009D5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этом обраща</w:t>
      </w:r>
      <w:r w:rsidR="008442A7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внимание заказчиков, что направление в антимонопольный орган сведени</w:t>
      </w:r>
      <w:r w:rsidR="00122E66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участника</w:t>
      </w:r>
      <w:r w:rsidR="00122E6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уклонившегося от заключения контракта</w:t>
      </w:r>
      <w:r w:rsidR="00122E6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или</w:t>
      </w:r>
      <w:r>
        <w:rPr>
          <w:rFonts w:ascii="Times New Roman" w:eastAsiaTheme="minorHAnsi" w:hAnsi="Times New Roman"/>
          <w:sz w:val="28"/>
          <w:szCs w:val="28"/>
        </w:rPr>
        <w:t xml:space="preserve"> в случае одностороннего отказа заказчика от исполнения контракта для включения в РНП является обязанностью, а не правом.</w:t>
      </w:r>
    </w:p>
    <w:p w:rsidR="006B6A97" w:rsidRDefault="006B6A97" w:rsidP="009D5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Антимонопольный орган в свою очередь дает оценку степени добросовестности участника и принимает решение о включении сведений в РНП либо об отказе во включении. </w:t>
      </w:r>
    </w:p>
    <w:p w:rsidR="00D71B0C" w:rsidRDefault="00E0290C" w:rsidP="009D5C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Еще раз напомина</w:t>
      </w:r>
      <w:r w:rsidR="008442A7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что</w:t>
      </w:r>
      <w:r w:rsidR="00D71B0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силу ст. 104 Закона о контрактной системе </w:t>
      </w:r>
      <w:r w:rsidR="007E7704">
        <w:rPr>
          <w:rFonts w:ascii="Times New Roman" w:eastAsia="Times New Roman" w:hAnsi="Times New Roman"/>
          <w:sz w:val="28"/>
          <w:szCs w:val="28"/>
          <w:lang w:eastAsia="ru-RU"/>
        </w:rPr>
        <w:t xml:space="preserve">заказчик </w:t>
      </w:r>
      <w:r w:rsidR="00D71B0C">
        <w:rPr>
          <w:rFonts w:ascii="Times New Roman" w:eastAsia="Times New Roman" w:hAnsi="Times New Roman"/>
          <w:sz w:val="28"/>
          <w:szCs w:val="28"/>
          <w:lang w:eastAsia="ru-RU"/>
        </w:rPr>
        <w:t>обязан направить в антимонопольный орган сведения в отношении участника</w:t>
      </w:r>
      <w:r w:rsidR="00122E6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71B0C">
        <w:rPr>
          <w:rFonts w:ascii="Times New Roman" w:eastAsia="Times New Roman" w:hAnsi="Times New Roman"/>
          <w:sz w:val="28"/>
          <w:szCs w:val="28"/>
          <w:lang w:eastAsia="ru-RU"/>
        </w:rPr>
        <w:t xml:space="preserve"> уклонившегося от заключения контракта </w:t>
      </w:r>
      <w:r w:rsidR="006B6A97">
        <w:rPr>
          <w:rFonts w:ascii="Times New Roman" w:eastAsia="Times New Roman" w:hAnsi="Times New Roman"/>
          <w:sz w:val="28"/>
          <w:szCs w:val="28"/>
          <w:lang w:eastAsia="ru-RU"/>
        </w:rPr>
        <w:t xml:space="preserve">не зависимо от того, </w:t>
      </w:r>
      <w:r w:rsidR="00D71B0C">
        <w:rPr>
          <w:rFonts w:ascii="Times New Roman" w:eastAsia="Times New Roman" w:hAnsi="Times New Roman"/>
          <w:sz w:val="28"/>
          <w:szCs w:val="28"/>
          <w:lang w:eastAsia="ru-RU"/>
        </w:rPr>
        <w:t>заключен ли контракт</w:t>
      </w:r>
      <w:r w:rsidR="006B6A97">
        <w:rPr>
          <w:rFonts w:ascii="Times New Roman" w:eastAsia="Times New Roman" w:hAnsi="Times New Roman"/>
          <w:sz w:val="28"/>
          <w:szCs w:val="28"/>
          <w:lang w:eastAsia="ru-RU"/>
        </w:rPr>
        <w:t xml:space="preserve"> со вторым участником.</w:t>
      </w:r>
    </w:p>
    <w:p w:rsidR="0076331D" w:rsidRDefault="003B3242" w:rsidP="009D5C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первую очередь обра</w:t>
      </w:r>
      <w:r w:rsidR="008442A7">
        <w:rPr>
          <w:rFonts w:ascii="Times New Roman" w:hAnsi="Times New Roman"/>
          <w:sz w:val="28"/>
          <w:szCs w:val="28"/>
        </w:rPr>
        <w:t>щаем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462E2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аше внимание на «новые» доводы </w:t>
      </w:r>
      <w:r w:rsidR="00462E23">
        <w:rPr>
          <w:rFonts w:ascii="Times New Roman" w:hAnsi="Times New Roman"/>
          <w:sz w:val="28"/>
          <w:szCs w:val="28"/>
        </w:rPr>
        <w:t>жалоб, поданные заявителями в первом квартале 2019г.</w:t>
      </w:r>
      <w:r>
        <w:rPr>
          <w:rFonts w:ascii="Times New Roman" w:hAnsi="Times New Roman"/>
          <w:sz w:val="28"/>
          <w:szCs w:val="28"/>
        </w:rPr>
        <w:t>, которые добавились к уже традиционным</w:t>
      </w:r>
      <w:r w:rsidR="0076331D" w:rsidRPr="0076331D">
        <w:rPr>
          <w:rFonts w:ascii="Times New Roman" w:hAnsi="Times New Roman"/>
          <w:sz w:val="28"/>
          <w:szCs w:val="28"/>
        </w:rPr>
        <w:t>.</w:t>
      </w:r>
    </w:p>
    <w:p w:rsidR="00C77CAF" w:rsidRDefault="0056364A" w:rsidP="009D5C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62E23">
        <w:rPr>
          <w:rFonts w:ascii="Times New Roman" w:hAnsi="Times New Roman"/>
          <w:sz w:val="28"/>
          <w:szCs w:val="28"/>
        </w:rPr>
        <w:t xml:space="preserve"> нарушение заказчиками </w:t>
      </w:r>
      <w:r w:rsidR="00487E70">
        <w:rPr>
          <w:rFonts w:ascii="Times New Roman" w:hAnsi="Times New Roman"/>
          <w:sz w:val="28"/>
          <w:szCs w:val="28"/>
        </w:rPr>
        <w:t>ч. 12 ст. 21 Закона о контрактной системе, а именно размещение в ЕИС извещений об осуществлении закупки, документации об осуществлении закупки, направление приглашений принять участие в определении поставщика (подрядчика, исполнителя) закрытым способом, если такие извещения, документация, приглашения содержат информацию, не соответствующую информации, указанной в планах-графиках (например не совпадают сроки выполнения работ</w:t>
      </w:r>
      <w:r w:rsidR="00C77CAF">
        <w:rPr>
          <w:rFonts w:ascii="Times New Roman" w:hAnsi="Times New Roman"/>
          <w:sz w:val="28"/>
          <w:szCs w:val="28"/>
        </w:rPr>
        <w:t xml:space="preserve"> (этапы), </w:t>
      </w:r>
      <w:r w:rsidR="00487E70">
        <w:rPr>
          <w:rFonts w:ascii="Times New Roman" w:hAnsi="Times New Roman"/>
          <w:sz w:val="28"/>
          <w:szCs w:val="28"/>
        </w:rPr>
        <w:t xml:space="preserve"> </w:t>
      </w:r>
      <w:r w:rsidR="00487E70">
        <w:rPr>
          <w:rFonts w:ascii="Times New Roman" w:hAnsi="Times New Roman"/>
          <w:sz w:val="28"/>
          <w:szCs w:val="28"/>
        </w:rPr>
        <w:lastRenderedPageBreak/>
        <w:t xml:space="preserve">требования к участникам закупки, ограничения и преимущества </w:t>
      </w:r>
      <w:r w:rsidR="00C77CAF">
        <w:rPr>
          <w:rFonts w:ascii="Times New Roman" w:hAnsi="Times New Roman"/>
          <w:sz w:val="28"/>
          <w:szCs w:val="28"/>
        </w:rPr>
        <w:t>предоставляемые участникам закупки и т.д.);</w:t>
      </w:r>
    </w:p>
    <w:p w:rsidR="00462E23" w:rsidRPr="0076331D" w:rsidRDefault="0056364A" w:rsidP="005636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77CAF">
        <w:rPr>
          <w:rFonts w:ascii="Times New Roman" w:hAnsi="Times New Roman"/>
          <w:sz w:val="28"/>
          <w:szCs w:val="28"/>
        </w:rPr>
        <w:t xml:space="preserve"> </w:t>
      </w:r>
      <w:r w:rsidR="00252312" w:rsidRPr="00252312">
        <w:rPr>
          <w:rFonts w:ascii="Times New Roman" w:hAnsi="Times New Roman"/>
          <w:sz w:val="28"/>
          <w:szCs w:val="28"/>
        </w:rPr>
        <w:t>неправомерно</w:t>
      </w:r>
      <w:r w:rsidR="00252312">
        <w:rPr>
          <w:rFonts w:ascii="Times New Roman" w:hAnsi="Times New Roman"/>
          <w:sz w:val="28"/>
          <w:szCs w:val="28"/>
        </w:rPr>
        <w:t>е</w:t>
      </w:r>
      <w:r w:rsidR="00252312" w:rsidRPr="00252312">
        <w:rPr>
          <w:rFonts w:ascii="Times New Roman" w:hAnsi="Times New Roman"/>
          <w:sz w:val="28"/>
          <w:szCs w:val="28"/>
        </w:rPr>
        <w:t xml:space="preserve"> установлени</w:t>
      </w:r>
      <w:r w:rsidR="00252312">
        <w:rPr>
          <w:rFonts w:ascii="Times New Roman" w:hAnsi="Times New Roman"/>
          <w:sz w:val="28"/>
          <w:szCs w:val="28"/>
        </w:rPr>
        <w:t>е</w:t>
      </w:r>
      <w:r w:rsidR="00252312" w:rsidRPr="00252312">
        <w:rPr>
          <w:rFonts w:ascii="Times New Roman" w:hAnsi="Times New Roman"/>
          <w:sz w:val="28"/>
          <w:szCs w:val="28"/>
        </w:rPr>
        <w:t xml:space="preserve"> в аукционной документации условия о возможности предоставления в качестве обеспечения заявки на участие в аукционе банковской гарантии</w:t>
      </w:r>
      <w:r w:rsidR="00252312">
        <w:rPr>
          <w:rFonts w:ascii="Times New Roman" w:hAnsi="Times New Roman"/>
          <w:sz w:val="28"/>
          <w:szCs w:val="28"/>
        </w:rPr>
        <w:t>. Заказчиками</w:t>
      </w:r>
      <w:r w:rsidR="000511FB">
        <w:rPr>
          <w:rFonts w:ascii="Times New Roman" w:hAnsi="Times New Roman"/>
          <w:sz w:val="28"/>
          <w:szCs w:val="28"/>
        </w:rPr>
        <w:t xml:space="preserve"> не были учтены положения переходного периода. </w:t>
      </w:r>
      <w:r w:rsidR="00252312" w:rsidRPr="00252312">
        <w:rPr>
          <w:rFonts w:ascii="Times New Roman" w:hAnsi="Times New Roman"/>
          <w:sz w:val="28"/>
          <w:szCs w:val="28"/>
        </w:rPr>
        <w:t xml:space="preserve">В </w:t>
      </w:r>
      <w:r w:rsidR="000511FB">
        <w:rPr>
          <w:rFonts w:ascii="Times New Roman" w:hAnsi="Times New Roman"/>
          <w:sz w:val="28"/>
          <w:szCs w:val="28"/>
        </w:rPr>
        <w:t>силу</w:t>
      </w:r>
      <w:r w:rsidR="00252312" w:rsidRPr="00252312">
        <w:rPr>
          <w:rFonts w:ascii="Times New Roman" w:hAnsi="Times New Roman"/>
          <w:sz w:val="28"/>
          <w:szCs w:val="28"/>
        </w:rPr>
        <w:t xml:space="preserve"> </w:t>
      </w:r>
      <w:r w:rsidR="00F726E0">
        <w:rPr>
          <w:rFonts w:ascii="Times New Roman" w:hAnsi="Times New Roman"/>
          <w:sz w:val="28"/>
          <w:szCs w:val="28"/>
        </w:rPr>
        <w:t>ч</w:t>
      </w:r>
      <w:r w:rsidR="00252312" w:rsidRPr="00252312">
        <w:rPr>
          <w:rFonts w:ascii="Times New Roman" w:hAnsi="Times New Roman"/>
          <w:sz w:val="28"/>
          <w:szCs w:val="28"/>
        </w:rPr>
        <w:t>. 52 ст. 112 Закона о контрактной системе  по 30 июня 2019 года включительно обеспечение заявок на участие в открытом конкурсе в электронной форме, конкурсе с ограниченным участием в электронной форме, двухэтапном конкурсе в электронной форме, электронном аукционе может предоставляться участником закупки только путем внесения денежных средств.</w:t>
      </w:r>
    </w:p>
    <w:p w:rsidR="0076331D" w:rsidRPr="0076331D" w:rsidRDefault="0076331D" w:rsidP="002523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331D">
        <w:rPr>
          <w:rFonts w:ascii="Times New Roman" w:hAnsi="Times New Roman"/>
          <w:sz w:val="28"/>
          <w:szCs w:val="28"/>
        </w:rPr>
        <w:t>К наиболее распространенным нарушениям, выявленным при рассмотрении жалоб и проведения внеплановых проверок, относятся установление требований в извещениях и документациях о закупках, не соответствующих действующему законодательству, а именно:</w:t>
      </w:r>
    </w:p>
    <w:p w:rsidR="0076331D" w:rsidRPr="0076331D" w:rsidRDefault="0076331D" w:rsidP="002523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331D">
        <w:rPr>
          <w:rFonts w:ascii="Times New Roman" w:hAnsi="Times New Roman"/>
          <w:sz w:val="28"/>
          <w:szCs w:val="28"/>
        </w:rPr>
        <w:t xml:space="preserve">- </w:t>
      </w:r>
      <w:r w:rsidRPr="0076331D">
        <w:rPr>
          <w:rFonts w:ascii="Times New Roman" w:hAnsi="Times New Roman"/>
          <w:sz w:val="28"/>
          <w:szCs w:val="28"/>
          <w:u w:val="single"/>
        </w:rPr>
        <w:t>нарушение правил описания объекта закупки</w:t>
      </w:r>
      <w:r w:rsidRPr="0076331D">
        <w:rPr>
          <w:rFonts w:ascii="Times New Roman" w:hAnsi="Times New Roman"/>
          <w:sz w:val="28"/>
          <w:szCs w:val="28"/>
        </w:rPr>
        <w:t xml:space="preserve"> (например: установление недействующих ГОСТов, стандартов; указание несуществующих единиц измерения, ошибки в описании технических характеристик товара, приводящие к неоднозначному толкованию требований участниками закупок).</w:t>
      </w:r>
    </w:p>
    <w:p w:rsidR="0076331D" w:rsidRPr="0076331D" w:rsidRDefault="0076331D" w:rsidP="009D5C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331D">
        <w:rPr>
          <w:rFonts w:ascii="Times New Roman" w:hAnsi="Times New Roman"/>
          <w:sz w:val="28"/>
          <w:szCs w:val="28"/>
        </w:rPr>
        <w:t xml:space="preserve">- </w:t>
      </w:r>
      <w:r w:rsidRPr="0076331D">
        <w:rPr>
          <w:rFonts w:ascii="Times New Roman" w:hAnsi="Times New Roman"/>
          <w:sz w:val="28"/>
          <w:szCs w:val="28"/>
          <w:u w:val="single"/>
        </w:rPr>
        <w:t>установление дополнительных неправомерных требований к участникам закупки либо неустановление требований к участникам закупки в соответствии с законодательством и др</w:t>
      </w:r>
      <w:r w:rsidRPr="0076331D">
        <w:rPr>
          <w:rFonts w:ascii="Times New Roman" w:hAnsi="Times New Roman"/>
          <w:sz w:val="28"/>
          <w:szCs w:val="28"/>
        </w:rPr>
        <w:t>. (например: неустановление дополнительных требований по наличию опыта участников закупки на строительные работы, предусмотренные законодательством, в случае если начальная максимальная цена контракта превышает 10 млн рублей в соответствии с положениями Постановления Правительства РФ от 04.02.2015 № 99 ).</w:t>
      </w:r>
    </w:p>
    <w:p w:rsidR="0076331D" w:rsidRPr="0076331D" w:rsidRDefault="0076331D" w:rsidP="009D5C30">
      <w:pPr>
        <w:spacing w:after="0" w:line="240" w:lineRule="auto"/>
        <w:ind w:left="17" w:firstLine="550"/>
        <w:jc w:val="both"/>
        <w:rPr>
          <w:rFonts w:ascii="Times New Roman" w:hAnsi="Times New Roman"/>
          <w:sz w:val="28"/>
          <w:szCs w:val="28"/>
        </w:rPr>
      </w:pPr>
      <w:r w:rsidRPr="0076331D">
        <w:rPr>
          <w:rFonts w:ascii="Times New Roman" w:hAnsi="Times New Roman"/>
          <w:sz w:val="28"/>
          <w:szCs w:val="28"/>
        </w:rPr>
        <w:t>- нарушение ч.3 ст.63 Закона 44-ФЗ, а именно сокращение сроков подачи заявок (связано с неверным исчислением дней, необходимых для размещения извещений о проведении закупок);</w:t>
      </w:r>
    </w:p>
    <w:p w:rsidR="0076331D" w:rsidRPr="0076331D" w:rsidRDefault="0076331D" w:rsidP="009D5C30">
      <w:pPr>
        <w:spacing w:after="0" w:line="240" w:lineRule="auto"/>
        <w:ind w:left="17" w:firstLine="550"/>
        <w:jc w:val="both"/>
        <w:rPr>
          <w:rFonts w:ascii="Times New Roman" w:hAnsi="Times New Roman"/>
          <w:sz w:val="28"/>
          <w:szCs w:val="28"/>
        </w:rPr>
      </w:pPr>
      <w:r w:rsidRPr="0076331D">
        <w:rPr>
          <w:rFonts w:ascii="Times New Roman" w:hAnsi="Times New Roman"/>
          <w:sz w:val="28"/>
          <w:szCs w:val="28"/>
        </w:rPr>
        <w:t xml:space="preserve">- нарушение ч.ч.5, 7, 8 ст.34 Закона 44-ФЗ - </w:t>
      </w:r>
      <w:r w:rsidR="007F02F0" w:rsidRPr="007F02F0">
        <w:rPr>
          <w:rFonts w:ascii="Times New Roman" w:hAnsi="Times New Roman"/>
          <w:sz w:val="28"/>
          <w:szCs w:val="28"/>
        </w:rPr>
        <w:t>установлени</w:t>
      </w:r>
      <w:r w:rsidR="007F02F0">
        <w:rPr>
          <w:rFonts w:ascii="Times New Roman" w:hAnsi="Times New Roman"/>
          <w:sz w:val="28"/>
          <w:szCs w:val="28"/>
        </w:rPr>
        <w:t>е</w:t>
      </w:r>
      <w:r w:rsidR="007F02F0" w:rsidRPr="007F02F0">
        <w:rPr>
          <w:rFonts w:ascii="Times New Roman" w:hAnsi="Times New Roman"/>
          <w:sz w:val="28"/>
          <w:szCs w:val="28"/>
        </w:rPr>
        <w:t xml:space="preserve"> в проекте контракта размера штрафа </w:t>
      </w:r>
      <w:r w:rsidR="00650E54">
        <w:rPr>
          <w:rFonts w:ascii="Times New Roman" w:hAnsi="Times New Roman"/>
          <w:sz w:val="28"/>
          <w:szCs w:val="28"/>
        </w:rPr>
        <w:t>без</w:t>
      </w:r>
      <w:r w:rsidR="007F02F0">
        <w:rPr>
          <w:rFonts w:ascii="Times New Roman" w:hAnsi="Times New Roman"/>
          <w:sz w:val="28"/>
          <w:szCs w:val="28"/>
        </w:rPr>
        <w:t xml:space="preserve"> учет</w:t>
      </w:r>
      <w:r w:rsidR="00650E54">
        <w:rPr>
          <w:rFonts w:ascii="Times New Roman" w:hAnsi="Times New Roman"/>
          <w:sz w:val="28"/>
          <w:szCs w:val="28"/>
        </w:rPr>
        <w:t>а</w:t>
      </w:r>
      <w:r w:rsidR="007F02F0">
        <w:rPr>
          <w:rFonts w:ascii="Times New Roman" w:hAnsi="Times New Roman"/>
          <w:sz w:val="28"/>
          <w:szCs w:val="28"/>
        </w:rPr>
        <w:t xml:space="preserve"> всех возможных предложений </w:t>
      </w:r>
      <w:r w:rsidR="007F02F0" w:rsidRPr="007F02F0">
        <w:rPr>
          <w:rFonts w:ascii="Times New Roman" w:hAnsi="Times New Roman"/>
          <w:sz w:val="28"/>
          <w:szCs w:val="28"/>
        </w:rPr>
        <w:t>цен</w:t>
      </w:r>
      <w:r w:rsidR="007F02F0">
        <w:rPr>
          <w:rFonts w:ascii="Times New Roman" w:hAnsi="Times New Roman"/>
          <w:sz w:val="28"/>
          <w:szCs w:val="28"/>
        </w:rPr>
        <w:t>ы</w:t>
      </w:r>
      <w:r w:rsidR="007F02F0" w:rsidRPr="007F02F0">
        <w:rPr>
          <w:rFonts w:ascii="Times New Roman" w:hAnsi="Times New Roman"/>
          <w:sz w:val="28"/>
          <w:szCs w:val="28"/>
        </w:rPr>
        <w:t xml:space="preserve"> контракта</w:t>
      </w:r>
      <w:r w:rsidRPr="0076331D">
        <w:rPr>
          <w:rFonts w:ascii="Times New Roman" w:hAnsi="Times New Roman"/>
          <w:sz w:val="28"/>
          <w:szCs w:val="28"/>
        </w:rPr>
        <w:t>;</w:t>
      </w:r>
    </w:p>
    <w:p w:rsidR="0076331D" w:rsidRPr="0076331D" w:rsidRDefault="0076331D" w:rsidP="009D5C30">
      <w:pPr>
        <w:spacing w:after="0" w:line="240" w:lineRule="auto"/>
        <w:ind w:left="17" w:firstLine="343"/>
        <w:jc w:val="both"/>
        <w:rPr>
          <w:rFonts w:ascii="Times New Roman" w:hAnsi="Times New Roman"/>
          <w:sz w:val="28"/>
          <w:szCs w:val="28"/>
        </w:rPr>
      </w:pPr>
      <w:r w:rsidRPr="0076331D">
        <w:rPr>
          <w:rFonts w:ascii="Times New Roman" w:hAnsi="Times New Roman"/>
          <w:sz w:val="28"/>
          <w:szCs w:val="28"/>
        </w:rPr>
        <w:t>- нарушение положений ст.30 Закона 44-ФЗ:</w:t>
      </w:r>
    </w:p>
    <w:p w:rsidR="0076331D" w:rsidRPr="0076331D" w:rsidRDefault="0076331D" w:rsidP="009D5C30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31D">
        <w:rPr>
          <w:rFonts w:ascii="Times New Roman" w:hAnsi="Times New Roman"/>
          <w:sz w:val="28"/>
          <w:szCs w:val="28"/>
        </w:rPr>
        <w:t>объявление закупки для СМП с суммой закупки превышающей ограничения установленные п.1 ч.1 ст.30 Закона 44-ФЗ (сумма для СМП не должна превышать двадцать миллионов рублей),</w:t>
      </w:r>
    </w:p>
    <w:p w:rsidR="0076331D" w:rsidRPr="0076331D" w:rsidRDefault="0076331D" w:rsidP="009D5C30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31D">
        <w:rPr>
          <w:rFonts w:ascii="Times New Roman" w:hAnsi="Times New Roman"/>
          <w:sz w:val="28"/>
          <w:szCs w:val="28"/>
        </w:rPr>
        <w:t>- нарушение ч.8 ст.30 Закона 44-ФЗ</w:t>
      </w:r>
      <w:r w:rsidR="008442A7">
        <w:rPr>
          <w:rFonts w:ascii="Times New Roman" w:hAnsi="Times New Roman"/>
          <w:sz w:val="28"/>
          <w:szCs w:val="28"/>
        </w:rPr>
        <w:t xml:space="preserve"> в части</w:t>
      </w:r>
      <w:r w:rsidRPr="0076331D">
        <w:rPr>
          <w:rFonts w:ascii="Times New Roman" w:hAnsi="Times New Roman"/>
          <w:sz w:val="28"/>
          <w:szCs w:val="28"/>
        </w:rPr>
        <w:t xml:space="preserve"> установлени</w:t>
      </w:r>
      <w:r w:rsidR="008442A7">
        <w:rPr>
          <w:rFonts w:ascii="Times New Roman" w:hAnsi="Times New Roman"/>
          <w:sz w:val="28"/>
          <w:szCs w:val="28"/>
        </w:rPr>
        <w:t>я</w:t>
      </w:r>
      <w:r w:rsidRPr="0076331D">
        <w:rPr>
          <w:rFonts w:ascii="Times New Roman" w:hAnsi="Times New Roman"/>
          <w:sz w:val="28"/>
          <w:szCs w:val="28"/>
        </w:rPr>
        <w:t xml:space="preserve"> срока оплаты для СМП более чем в течение пятнадцати рабочих дней с даты подписания заказчиком документа о приемке;</w:t>
      </w:r>
    </w:p>
    <w:p w:rsidR="0076331D" w:rsidRPr="0076331D" w:rsidRDefault="0076331D" w:rsidP="009D5C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331D">
        <w:rPr>
          <w:rFonts w:ascii="Times New Roman" w:hAnsi="Times New Roman"/>
          <w:sz w:val="28"/>
          <w:szCs w:val="28"/>
        </w:rPr>
        <w:t>- Нарушение ст.65 Закона 44-ФЗ в части неверного установления дат начала и окончания срока предоставления участникам электронного аукциона разъяснений положений документации о таком аукционе;</w:t>
      </w:r>
    </w:p>
    <w:p w:rsidR="009C6B97" w:rsidRPr="00E262D1" w:rsidRDefault="009C6B97" w:rsidP="009D5C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62D1">
        <w:rPr>
          <w:rFonts w:ascii="Times New Roman" w:hAnsi="Times New Roman"/>
          <w:sz w:val="28"/>
          <w:szCs w:val="28"/>
        </w:rPr>
        <w:lastRenderedPageBreak/>
        <w:t>Вместе с тем нередко заказчики невольно или намеренно не соблюдают установленные законом правила описания объекта закупки, например:</w:t>
      </w:r>
    </w:p>
    <w:p w:rsidR="009C6B97" w:rsidRPr="00E262D1" w:rsidRDefault="009C6B97" w:rsidP="009D5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262D1">
        <w:rPr>
          <w:rFonts w:ascii="Times New Roman" w:hAnsi="Times New Roman"/>
          <w:sz w:val="28"/>
          <w:szCs w:val="28"/>
        </w:rPr>
        <w:t>1</w:t>
      </w:r>
      <w:r w:rsidRPr="00E262D1">
        <w:rPr>
          <w:rFonts w:ascii="Times New Roman" w:hAnsi="Times New Roman"/>
          <w:sz w:val="28"/>
          <w:szCs w:val="28"/>
          <w:u w:val="single"/>
        </w:rPr>
        <w:t>) допускают очевидные несоответствия установленных характеристик стройматериалов (песка, битума и т.д.) требованиям действующих государственных стандартов.</w:t>
      </w:r>
    </w:p>
    <w:p w:rsidR="009C6B97" w:rsidRDefault="009C6B97" w:rsidP="009D5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</w:t>
      </w:r>
      <w:r w:rsidRPr="00E262D1">
        <w:rPr>
          <w:rFonts w:ascii="Times New Roman" w:hAnsi="Times New Roman"/>
          <w:sz w:val="28"/>
          <w:szCs w:val="28"/>
          <w:u w:val="single"/>
        </w:rPr>
        <w:t>) требование о подробном описании в заявке химического состава и (или) компонентов товара, и (или) показателей технологии производства, испытаний товара, и (или) показателей, значения которых становятся известными при испытании определенной партии товара после его производства.</w:t>
      </w:r>
    </w:p>
    <w:p w:rsidR="006F19EA" w:rsidRDefault="006F19EA" w:rsidP="006F1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3)</w:t>
      </w:r>
      <w:r w:rsidRPr="006F19EA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</w:t>
      </w:r>
      <w:r w:rsidRPr="006F19EA">
        <w:rPr>
          <w:rFonts w:ascii="Times New Roman" w:eastAsiaTheme="minorHAnsi" w:hAnsi="Times New Roman"/>
          <w:sz w:val="28"/>
          <w:szCs w:val="28"/>
          <w:u w:val="single"/>
        </w:rPr>
        <w:t>ри планировании и проведении закупок заказчик</w:t>
      </w:r>
      <w:r>
        <w:rPr>
          <w:rFonts w:ascii="Times New Roman" w:eastAsiaTheme="minorHAnsi" w:hAnsi="Times New Roman"/>
          <w:sz w:val="28"/>
          <w:szCs w:val="28"/>
          <w:u w:val="single"/>
        </w:rPr>
        <w:t>и</w:t>
      </w:r>
      <w:r w:rsidRPr="006F19EA">
        <w:rPr>
          <w:rFonts w:ascii="Times New Roman" w:eastAsiaTheme="minorHAnsi" w:hAnsi="Times New Roman"/>
          <w:sz w:val="28"/>
          <w:szCs w:val="28"/>
          <w:u w:val="single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u w:val="single"/>
        </w:rPr>
        <w:t xml:space="preserve">не </w:t>
      </w:r>
      <w:r w:rsidRPr="006F19EA">
        <w:rPr>
          <w:rFonts w:ascii="Times New Roman" w:eastAsiaTheme="minorHAnsi" w:hAnsi="Times New Roman"/>
          <w:sz w:val="28"/>
          <w:szCs w:val="28"/>
          <w:u w:val="single"/>
        </w:rPr>
        <w:t>использ</w:t>
      </w:r>
      <w:r>
        <w:rPr>
          <w:rFonts w:ascii="Times New Roman" w:eastAsiaTheme="minorHAnsi" w:hAnsi="Times New Roman"/>
          <w:sz w:val="28"/>
          <w:szCs w:val="28"/>
          <w:u w:val="single"/>
        </w:rPr>
        <w:t>уют</w:t>
      </w:r>
      <w:r w:rsidRPr="006F19EA">
        <w:rPr>
          <w:rFonts w:ascii="Times New Roman" w:eastAsiaTheme="minorHAnsi" w:hAnsi="Times New Roman"/>
          <w:sz w:val="28"/>
          <w:szCs w:val="28"/>
          <w:u w:val="single"/>
        </w:rPr>
        <w:t xml:space="preserve"> каталог товаров, работ и услуг (КТРУ) ЕИС. КТРУ постоянно пополняют новыми позициями, которые становятся обязательными с указанной в карточке даты.</w:t>
      </w:r>
    </w:p>
    <w:p w:rsidR="006F19EA" w:rsidRDefault="006F19EA" w:rsidP="006F1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19EA">
        <w:rPr>
          <w:rFonts w:ascii="Times New Roman" w:hAnsi="Times New Roman"/>
          <w:sz w:val="28"/>
          <w:szCs w:val="28"/>
        </w:rPr>
        <w:t xml:space="preserve">Согласно </w:t>
      </w:r>
      <w:hyperlink r:id="rId7" w:history="1">
        <w:r w:rsidRPr="006F19EA">
          <w:rPr>
            <w:rFonts w:ascii="Times New Roman" w:hAnsi="Times New Roman"/>
            <w:sz w:val="28"/>
            <w:szCs w:val="28"/>
          </w:rPr>
          <w:t>части 4 статьи 23</w:t>
        </w:r>
      </w:hyperlink>
      <w:r w:rsidRPr="006F19EA">
        <w:rPr>
          <w:rFonts w:ascii="Times New Roman" w:hAnsi="Times New Roman"/>
          <w:sz w:val="28"/>
          <w:szCs w:val="28"/>
        </w:rPr>
        <w:t xml:space="preserve"> Закона о контрактной системе наименование объекта закупки в случаях, предусмотренных данным Федеральным </w:t>
      </w:r>
      <w:hyperlink r:id="rId8" w:history="1">
        <w:r w:rsidRPr="006F19EA">
          <w:rPr>
            <w:rFonts w:ascii="Times New Roman" w:hAnsi="Times New Roman"/>
            <w:sz w:val="28"/>
            <w:szCs w:val="28"/>
          </w:rPr>
          <w:t>законом</w:t>
        </w:r>
      </w:hyperlink>
      <w:r w:rsidRPr="006F19EA">
        <w:rPr>
          <w:rFonts w:ascii="Times New Roman" w:hAnsi="Times New Roman"/>
          <w:sz w:val="28"/>
          <w:szCs w:val="28"/>
        </w:rPr>
        <w:t>, указывается в соответствии с каталогом товаров, работ, услуг для обеспечения государственных и муниципальных нужд.</w:t>
      </w:r>
    </w:p>
    <w:p w:rsidR="006F19EA" w:rsidRPr="006F19EA" w:rsidRDefault="006F19EA" w:rsidP="006F1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19EA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9" w:history="1">
        <w:r w:rsidRPr="006F19EA">
          <w:rPr>
            <w:rFonts w:ascii="Times New Roman" w:hAnsi="Times New Roman"/>
            <w:sz w:val="28"/>
            <w:szCs w:val="28"/>
          </w:rPr>
          <w:t>частью 6 статьи 23</w:t>
        </w:r>
      </w:hyperlink>
      <w:r w:rsidRPr="006F19EA">
        <w:rPr>
          <w:rFonts w:ascii="Times New Roman" w:hAnsi="Times New Roman"/>
          <w:sz w:val="28"/>
          <w:szCs w:val="28"/>
        </w:rPr>
        <w:t xml:space="preserve"> Закона о контрактной системе порядок формирования и ведения в единой информационной системе каталога товаров, работ, услуг для обеспечения государственных и муниципальных нужд, а также правила использования указанного каталога устанавливаются Правительством Российской Федерации.</w:t>
      </w:r>
    </w:p>
    <w:p w:rsidR="006F19EA" w:rsidRPr="006F19EA" w:rsidRDefault="006F19EA" w:rsidP="006F19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19EA">
        <w:rPr>
          <w:rFonts w:ascii="Times New Roman" w:hAnsi="Times New Roman"/>
          <w:sz w:val="28"/>
          <w:szCs w:val="28"/>
        </w:rPr>
        <w:t xml:space="preserve">Из </w:t>
      </w:r>
      <w:hyperlink r:id="rId10" w:history="1">
        <w:r w:rsidRPr="006F19EA">
          <w:rPr>
            <w:rFonts w:ascii="Times New Roman" w:hAnsi="Times New Roman"/>
            <w:sz w:val="28"/>
            <w:szCs w:val="28"/>
          </w:rPr>
          <w:t>пункта 4</w:t>
        </w:r>
      </w:hyperlink>
      <w:r w:rsidRPr="006F19EA">
        <w:rPr>
          <w:rFonts w:ascii="Times New Roman" w:hAnsi="Times New Roman"/>
          <w:sz w:val="28"/>
          <w:szCs w:val="28"/>
        </w:rPr>
        <w:t xml:space="preserve"> Правил использования каталога товаров, работ, услуг для обеспечения государственных и муниципальных нужд, утвержденных постановлением Правительства РФ от 08.02.2017 № 145 (далее - Правила          № 145) следует, что заказчики обязаны применять информацию, включенную в позицию каталога в соответствии с </w:t>
      </w:r>
      <w:hyperlink r:id="rId11" w:history="1">
        <w:r w:rsidRPr="006F19EA">
          <w:rPr>
            <w:rFonts w:ascii="Times New Roman" w:hAnsi="Times New Roman"/>
            <w:sz w:val="28"/>
            <w:szCs w:val="28"/>
          </w:rPr>
          <w:t>подпунктами "б"</w:t>
        </w:r>
      </w:hyperlink>
      <w:r w:rsidRPr="006F19EA">
        <w:rPr>
          <w:rFonts w:ascii="Times New Roman" w:hAnsi="Times New Roman"/>
          <w:sz w:val="28"/>
          <w:szCs w:val="28"/>
        </w:rPr>
        <w:t xml:space="preserve"> - </w:t>
      </w:r>
      <w:hyperlink r:id="rId12" w:history="1">
        <w:r w:rsidRPr="006F19EA">
          <w:rPr>
            <w:rFonts w:ascii="Times New Roman" w:hAnsi="Times New Roman"/>
            <w:sz w:val="28"/>
            <w:szCs w:val="28"/>
          </w:rPr>
          <w:t>"и" пункта 10</w:t>
        </w:r>
      </w:hyperlink>
      <w:r w:rsidRPr="006F19EA">
        <w:rPr>
          <w:rFonts w:ascii="Times New Roman" w:hAnsi="Times New Roman"/>
          <w:sz w:val="28"/>
          <w:szCs w:val="28"/>
        </w:rP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8 февраля 2017 г. № 145 «Об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нужд», с указанной в ней даты начала обязательного применения. При этом заказчик обязан при планировании закупки и ее осуществлении использовать информацию, включенную в соответствующую позицию</w:t>
      </w:r>
      <w:r>
        <w:rPr>
          <w:rFonts w:ascii="Times New Roman" w:hAnsi="Times New Roman"/>
          <w:sz w:val="28"/>
          <w:szCs w:val="28"/>
        </w:rPr>
        <w:t>.</w:t>
      </w:r>
    </w:p>
    <w:p w:rsidR="006F19EA" w:rsidRDefault="006F19EA" w:rsidP="006F1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19EA">
        <w:rPr>
          <w:rFonts w:ascii="Times New Roman" w:hAnsi="Times New Roman"/>
          <w:sz w:val="28"/>
          <w:szCs w:val="28"/>
        </w:rPr>
        <w:t>Расскаж</w:t>
      </w:r>
      <w:r w:rsidR="00916B39">
        <w:rPr>
          <w:rFonts w:ascii="Times New Roman" w:hAnsi="Times New Roman"/>
          <w:sz w:val="28"/>
          <w:szCs w:val="28"/>
        </w:rPr>
        <w:t>у</w:t>
      </w:r>
      <w:r w:rsidRPr="006F19EA">
        <w:rPr>
          <w:rFonts w:ascii="Times New Roman" w:hAnsi="Times New Roman"/>
          <w:sz w:val="28"/>
          <w:szCs w:val="28"/>
        </w:rPr>
        <w:t>, какие ошибки выявили контрольные органы в применении КТРУ.</w:t>
      </w:r>
    </w:p>
    <w:p w:rsidR="00650E54" w:rsidRDefault="006F19EA" w:rsidP="00650E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Неверно выбран код позиции КТРУ</w:t>
      </w:r>
    </w:p>
    <w:p w:rsidR="006F19EA" w:rsidRDefault="006F19EA" w:rsidP="00650E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Такая ошибка влечет за собой неправильное наименование объекта закупки и часто указание излишних характеристик. Все это расценивается как проведение закупки без учета КТРУ</w:t>
      </w:r>
      <w:r w:rsidR="00872D04">
        <w:rPr>
          <w:rFonts w:ascii="Times New Roman" w:eastAsiaTheme="minorHAnsi" w:hAnsi="Times New Roman"/>
          <w:sz w:val="28"/>
          <w:szCs w:val="28"/>
        </w:rPr>
        <w:t>.</w:t>
      </w:r>
    </w:p>
    <w:p w:rsidR="00650E54" w:rsidRDefault="006F19EA" w:rsidP="00650E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lastRenderedPageBreak/>
        <w:t>Не обоснованы дополнительные характеристики товара</w:t>
      </w:r>
    </w:p>
    <w:p w:rsidR="006F19EA" w:rsidRDefault="006F19EA" w:rsidP="00650E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При составлении планов закупок, планов-графиков и документации о закупке заказчик </w:t>
      </w:r>
      <w:hyperlink r:id="rId13" w:history="1">
        <w:r w:rsidRPr="00872D04">
          <w:rPr>
            <w:rFonts w:ascii="Times New Roman" w:eastAsiaTheme="minorHAnsi" w:hAnsi="Times New Roman"/>
            <w:sz w:val="28"/>
            <w:szCs w:val="28"/>
          </w:rPr>
          <w:t>обязан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использовать характеристики соответствующей позиции КТРУ. Можно указать и дополнительные характеристики, однако такую необходимость </w:t>
      </w:r>
      <w:hyperlink r:id="rId14" w:history="1">
        <w:r w:rsidRPr="00872D04">
          <w:rPr>
            <w:rFonts w:ascii="Times New Roman" w:eastAsiaTheme="minorHAnsi" w:hAnsi="Times New Roman"/>
            <w:sz w:val="28"/>
            <w:szCs w:val="28"/>
          </w:rPr>
          <w:t>нужно обосновать</w:t>
        </w:r>
      </w:hyperlink>
      <w:r w:rsidR="00916B39">
        <w:rPr>
          <w:rFonts w:ascii="Times New Roman" w:eastAsiaTheme="minorHAnsi" w:hAnsi="Times New Roman"/>
          <w:sz w:val="28"/>
          <w:szCs w:val="28"/>
        </w:rPr>
        <w:t xml:space="preserve"> (Решение УФАС по РА №161-К/18, нарушение повлекло отмену аукциона)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650E54" w:rsidRDefault="006F19EA" w:rsidP="00650E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Неубедительно обоснована необходимость в дополнительных характеристиках</w:t>
      </w:r>
    </w:p>
    <w:p w:rsidR="006F19EA" w:rsidRDefault="00872D04" w:rsidP="00650E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</w:t>
      </w:r>
      <w:r w:rsidR="006F19EA">
        <w:rPr>
          <w:rFonts w:ascii="Times New Roman" w:eastAsiaTheme="minorHAnsi" w:hAnsi="Times New Roman"/>
          <w:sz w:val="28"/>
          <w:szCs w:val="28"/>
        </w:rPr>
        <w:t>боснование необходимости дополнительных показателей должно быть максимально полным и аргументированным.</w:t>
      </w:r>
    </w:p>
    <w:p w:rsidR="008442A7" w:rsidRDefault="008442A7" w:rsidP="00650E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Таковы основные моменты и особенности правоприменительной практики УФАС по РА в 2018 году и в 1 квартале 2019 года</w:t>
      </w:r>
      <w:r w:rsidR="006422D0">
        <w:rPr>
          <w:rFonts w:ascii="Times New Roman" w:eastAsiaTheme="minorHAnsi" w:hAnsi="Times New Roman"/>
          <w:sz w:val="28"/>
          <w:szCs w:val="28"/>
        </w:rPr>
        <w:t xml:space="preserve"> в сфере законодательства о контрактной системе.</w:t>
      </w:r>
    </w:p>
    <w:sectPr w:rsidR="008442A7" w:rsidSect="000F6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93B" w:rsidRDefault="0061093B" w:rsidP="00973F5C">
      <w:pPr>
        <w:spacing w:after="0" w:line="240" w:lineRule="auto"/>
      </w:pPr>
      <w:r>
        <w:separator/>
      </w:r>
    </w:p>
  </w:endnote>
  <w:endnote w:type="continuationSeparator" w:id="0">
    <w:p w:rsidR="0061093B" w:rsidRDefault="0061093B" w:rsidP="00973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93B" w:rsidRDefault="0061093B" w:rsidP="00973F5C">
      <w:pPr>
        <w:spacing w:after="0" w:line="240" w:lineRule="auto"/>
      </w:pPr>
      <w:r>
        <w:separator/>
      </w:r>
    </w:p>
  </w:footnote>
  <w:footnote w:type="continuationSeparator" w:id="0">
    <w:p w:rsidR="0061093B" w:rsidRDefault="0061093B" w:rsidP="00973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B85087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B1D002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07B4D64C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FFFFFFFE"/>
    <w:multiLevelType w:val="singleLevel"/>
    <w:tmpl w:val="B6B84D36"/>
    <w:lvl w:ilvl="0">
      <w:numFmt w:val="bullet"/>
      <w:lvlText w:val="*"/>
      <w:lvlJc w:val="left"/>
    </w:lvl>
  </w:abstractNum>
  <w:abstractNum w:abstractNumId="4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 w15:restartNumberingAfterBreak="0">
    <w:nsid w:val="00000003"/>
    <w:multiLevelType w:val="multilevel"/>
    <w:tmpl w:val="D0E6B68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 w15:restartNumberingAfterBreak="0">
    <w:nsid w:val="0B7A0855"/>
    <w:multiLevelType w:val="hybridMultilevel"/>
    <w:tmpl w:val="BA12CD8E"/>
    <w:lvl w:ilvl="0" w:tplc="EA623952">
      <w:numFmt w:val="bullet"/>
      <w:lvlText w:val="•"/>
      <w:lvlJc w:val="left"/>
      <w:pPr>
        <w:ind w:left="142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6C4AA9"/>
    <w:multiLevelType w:val="hybridMultilevel"/>
    <w:tmpl w:val="E116A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6BE3D25"/>
    <w:multiLevelType w:val="multilevel"/>
    <w:tmpl w:val="D6E0E7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7D40BC"/>
    <w:multiLevelType w:val="hybridMultilevel"/>
    <w:tmpl w:val="9B22F13A"/>
    <w:lvl w:ilvl="0" w:tplc="DEB421B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E439E3"/>
    <w:multiLevelType w:val="hybridMultilevel"/>
    <w:tmpl w:val="D98A2902"/>
    <w:lvl w:ilvl="0" w:tplc="426A2D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BF8382E"/>
    <w:multiLevelType w:val="multilevel"/>
    <w:tmpl w:val="E776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5E4D50"/>
    <w:multiLevelType w:val="hybridMultilevel"/>
    <w:tmpl w:val="D896A46E"/>
    <w:lvl w:ilvl="0" w:tplc="4A1A2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F011409"/>
    <w:multiLevelType w:val="hybridMultilevel"/>
    <w:tmpl w:val="A6CC86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B2D71"/>
    <w:multiLevelType w:val="hybridMultilevel"/>
    <w:tmpl w:val="19704012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7B98082A">
      <w:numFmt w:val="bullet"/>
      <w:lvlText w:val="•"/>
      <w:lvlJc w:val="left"/>
      <w:pPr>
        <w:ind w:left="2493" w:hanging="70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4F91D60"/>
    <w:multiLevelType w:val="multilevel"/>
    <w:tmpl w:val="49D614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636155B"/>
    <w:multiLevelType w:val="hybridMultilevel"/>
    <w:tmpl w:val="0BB8E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27FB6"/>
    <w:multiLevelType w:val="hybridMultilevel"/>
    <w:tmpl w:val="2B6C4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B30DF2"/>
    <w:multiLevelType w:val="hybridMultilevel"/>
    <w:tmpl w:val="AF1E9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8D1585"/>
    <w:multiLevelType w:val="hybridMultilevel"/>
    <w:tmpl w:val="BB565908"/>
    <w:lvl w:ilvl="0" w:tplc="E1EE291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2B772939"/>
    <w:multiLevelType w:val="hybridMultilevel"/>
    <w:tmpl w:val="CF0A54B0"/>
    <w:lvl w:ilvl="0" w:tplc="8ED60B5A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1" w15:restartNumberingAfterBreak="0">
    <w:nsid w:val="2F273034"/>
    <w:multiLevelType w:val="multilevel"/>
    <w:tmpl w:val="EF342870"/>
    <w:lvl w:ilvl="0">
      <w:start w:val="2016"/>
      <w:numFmt w:val="decimal"/>
      <w:lvlText w:val="1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50A6EF7"/>
    <w:multiLevelType w:val="hybridMultilevel"/>
    <w:tmpl w:val="772C67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6807895"/>
    <w:multiLevelType w:val="hybridMultilevel"/>
    <w:tmpl w:val="81C86F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8943CEA"/>
    <w:multiLevelType w:val="hybridMultilevel"/>
    <w:tmpl w:val="D0A846DC"/>
    <w:lvl w:ilvl="0" w:tplc="3452B3D0">
      <w:start w:val="1"/>
      <w:numFmt w:val="decimal"/>
      <w:lvlText w:val="%1."/>
      <w:lvlJc w:val="left"/>
      <w:pPr>
        <w:ind w:left="1350" w:hanging="81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9430EC1"/>
    <w:multiLevelType w:val="hybridMultilevel"/>
    <w:tmpl w:val="4DCAD1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3BE87148"/>
    <w:multiLevelType w:val="multilevel"/>
    <w:tmpl w:val="5560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0640B5D"/>
    <w:multiLevelType w:val="multilevel"/>
    <w:tmpl w:val="5F827664"/>
    <w:lvl w:ilvl="0">
      <w:start w:val="2016"/>
      <w:numFmt w:val="decimal"/>
      <w:lvlText w:val="18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720D42"/>
    <w:multiLevelType w:val="hybridMultilevel"/>
    <w:tmpl w:val="9DC651F0"/>
    <w:lvl w:ilvl="0" w:tplc="C526CC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6410CF"/>
    <w:multiLevelType w:val="hybridMultilevel"/>
    <w:tmpl w:val="EB06C3D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479267A7"/>
    <w:multiLevelType w:val="hybridMultilevel"/>
    <w:tmpl w:val="3A541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177F79"/>
    <w:multiLevelType w:val="hybridMultilevel"/>
    <w:tmpl w:val="077A4D70"/>
    <w:lvl w:ilvl="0" w:tplc="92900444">
      <w:start w:val="562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 w15:restartNumberingAfterBreak="0">
    <w:nsid w:val="4F955CBA"/>
    <w:multiLevelType w:val="hybridMultilevel"/>
    <w:tmpl w:val="B6042BC2"/>
    <w:lvl w:ilvl="0" w:tplc="2ED2A8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2C3A6F"/>
    <w:multiLevelType w:val="multilevel"/>
    <w:tmpl w:val="CC94F69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6124964"/>
    <w:multiLevelType w:val="hybridMultilevel"/>
    <w:tmpl w:val="F2C04FC2"/>
    <w:lvl w:ilvl="0" w:tplc="8B34EDB6">
      <w:start w:val="6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 w15:restartNumberingAfterBreak="0">
    <w:nsid w:val="578F6010"/>
    <w:multiLevelType w:val="hybridMultilevel"/>
    <w:tmpl w:val="AF4200AE"/>
    <w:lvl w:ilvl="0" w:tplc="C626498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B3F3F3E"/>
    <w:multiLevelType w:val="hybridMultilevel"/>
    <w:tmpl w:val="BA420E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F894ECF"/>
    <w:multiLevelType w:val="multilevel"/>
    <w:tmpl w:val="BCB4F7C6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8" w15:restartNumberingAfterBreak="0">
    <w:nsid w:val="75A57ED9"/>
    <w:multiLevelType w:val="hybridMultilevel"/>
    <w:tmpl w:val="542EC3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0A20F3"/>
    <w:multiLevelType w:val="hybridMultilevel"/>
    <w:tmpl w:val="E20C7E78"/>
    <w:lvl w:ilvl="0" w:tplc="4CF02A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7A0E3FA0"/>
    <w:multiLevelType w:val="hybridMultilevel"/>
    <w:tmpl w:val="2B884E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4"/>
  </w:num>
  <w:num w:numId="3">
    <w:abstractNumId w:val="23"/>
  </w:num>
  <w:num w:numId="4">
    <w:abstractNumId w:val="30"/>
  </w:num>
  <w:num w:numId="5">
    <w:abstractNumId w:val="40"/>
  </w:num>
  <w:num w:numId="6">
    <w:abstractNumId w:val="38"/>
  </w:num>
  <w:num w:numId="7">
    <w:abstractNumId w:val="16"/>
  </w:num>
  <w:num w:numId="8">
    <w:abstractNumId w:val="6"/>
  </w:num>
  <w:num w:numId="9">
    <w:abstractNumId w:val="36"/>
  </w:num>
  <w:num w:numId="10">
    <w:abstractNumId w:val="29"/>
  </w:num>
  <w:num w:numId="11">
    <w:abstractNumId w:val="25"/>
  </w:num>
  <w:num w:numId="12">
    <w:abstractNumId w:val="32"/>
  </w:num>
  <w:num w:numId="13">
    <w:abstractNumId w:val="9"/>
  </w:num>
  <w:num w:numId="14">
    <w:abstractNumId w:val="13"/>
  </w:num>
  <w:num w:numId="15">
    <w:abstractNumId w:val="2"/>
  </w:num>
  <w:num w:numId="16">
    <w:abstractNumId w:val="1"/>
  </w:num>
  <w:num w:numId="17">
    <w:abstractNumId w:val="0"/>
  </w:num>
  <w:num w:numId="18">
    <w:abstractNumId w:val="37"/>
  </w:num>
  <w:num w:numId="19">
    <w:abstractNumId w:val="3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7"/>
  </w:num>
  <w:num w:numId="21">
    <w:abstractNumId w:val="20"/>
  </w:num>
  <w:num w:numId="22">
    <w:abstractNumId w:val="10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8"/>
  </w:num>
  <w:num w:numId="28">
    <w:abstractNumId w:val="31"/>
  </w:num>
  <w:num w:numId="29">
    <w:abstractNumId w:val="17"/>
  </w:num>
  <w:num w:numId="30">
    <w:abstractNumId w:val="19"/>
  </w:num>
  <w:num w:numId="31">
    <w:abstractNumId w:val="34"/>
  </w:num>
  <w:num w:numId="32">
    <w:abstractNumId w:val="15"/>
  </w:num>
  <w:num w:numId="33">
    <w:abstractNumId w:val="5"/>
  </w:num>
  <w:num w:numId="34">
    <w:abstractNumId w:val="4"/>
  </w:num>
  <w:num w:numId="35">
    <w:abstractNumId w:val="11"/>
  </w:num>
  <w:num w:numId="36">
    <w:abstractNumId w:val="26"/>
  </w:num>
  <w:num w:numId="37">
    <w:abstractNumId w:val="8"/>
  </w:num>
  <w:num w:numId="38">
    <w:abstractNumId w:val="27"/>
  </w:num>
  <w:num w:numId="39">
    <w:abstractNumId w:val="21"/>
  </w:num>
  <w:num w:numId="40">
    <w:abstractNumId w:val="12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F5C"/>
    <w:rsid w:val="000511FB"/>
    <w:rsid w:val="00054888"/>
    <w:rsid w:val="00084258"/>
    <w:rsid w:val="00091FEF"/>
    <w:rsid w:val="000937AC"/>
    <w:rsid w:val="000A7303"/>
    <w:rsid w:val="000F18C1"/>
    <w:rsid w:val="000F614F"/>
    <w:rsid w:val="00106984"/>
    <w:rsid w:val="00122E66"/>
    <w:rsid w:val="00132D0C"/>
    <w:rsid w:val="001D6818"/>
    <w:rsid w:val="001F4FBB"/>
    <w:rsid w:val="002454B4"/>
    <w:rsid w:val="00252312"/>
    <w:rsid w:val="00266595"/>
    <w:rsid w:val="0027303C"/>
    <w:rsid w:val="00276987"/>
    <w:rsid w:val="0029406B"/>
    <w:rsid w:val="002D710E"/>
    <w:rsid w:val="00301594"/>
    <w:rsid w:val="003634C7"/>
    <w:rsid w:val="00372EE6"/>
    <w:rsid w:val="0038472F"/>
    <w:rsid w:val="003B3242"/>
    <w:rsid w:val="003B50B4"/>
    <w:rsid w:val="003C50AE"/>
    <w:rsid w:val="00420F20"/>
    <w:rsid w:val="004527F8"/>
    <w:rsid w:val="00453704"/>
    <w:rsid w:val="00456F7F"/>
    <w:rsid w:val="00462E23"/>
    <w:rsid w:val="00487E70"/>
    <w:rsid w:val="004A2B94"/>
    <w:rsid w:val="004A4079"/>
    <w:rsid w:val="004B0896"/>
    <w:rsid w:val="004E7B3B"/>
    <w:rsid w:val="004F3871"/>
    <w:rsid w:val="005349B5"/>
    <w:rsid w:val="0056364A"/>
    <w:rsid w:val="00570865"/>
    <w:rsid w:val="005967C8"/>
    <w:rsid w:val="0061093B"/>
    <w:rsid w:val="0064171B"/>
    <w:rsid w:val="006422D0"/>
    <w:rsid w:val="00650E54"/>
    <w:rsid w:val="0067575E"/>
    <w:rsid w:val="006964CD"/>
    <w:rsid w:val="006A3742"/>
    <w:rsid w:val="006B6A97"/>
    <w:rsid w:val="006C394F"/>
    <w:rsid w:val="006D052D"/>
    <w:rsid w:val="006F19EA"/>
    <w:rsid w:val="006F7B62"/>
    <w:rsid w:val="00700D63"/>
    <w:rsid w:val="007233DF"/>
    <w:rsid w:val="00730EB6"/>
    <w:rsid w:val="00731243"/>
    <w:rsid w:val="0076331D"/>
    <w:rsid w:val="00774215"/>
    <w:rsid w:val="00793EAB"/>
    <w:rsid w:val="007E7704"/>
    <w:rsid w:val="007F02F0"/>
    <w:rsid w:val="007F4951"/>
    <w:rsid w:val="00837324"/>
    <w:rsid w:val="008442A7"/>
    <w:rsid w:val="00854D98"/>
    <w:rsid w:val="00872D04"/>
    <w:rsid w:val="00882AF4"/>
    <w:rsid w:val="008A1C0B"/>
    <w:rsid w:val="008A1C50"/>
    <w:rsid w:val="008B21C8"/>
    <w:rsid w:val="008B549F"/>
    <w:rsid w:val="008D5432"/>
    <w:rsid w:val="008E0505"/>
    <w:rsid w:val="008E3A1D"/>
    <w:rsid w:val="00916B39"/>
    <w:rsid w:val="00972E96"/>
    <w:rsid w:val="00973F5C"/>
    <w:rsid w:val="009C02A7"/>
    <w:rsid w:val="009C2F5E"/>
    <w:rsid w:val="009C6B97"/>
    <w:rsid w:val="009D5C30"/>
    <w:rsid w:val="00A606F8"/>
    <w:rsid w:val="00AA26E2"/>
    <w:rsid w:val="00AC389A"/>
    <w:rsid w:val="00AC4EBB"/>
    <w:rsid w:val="00AD2282"/>
    <w:rsid w:val="00AD47AD"/>
    <w:rsid w:val="00AF08CC"/>
    <w:rsid w:val="00B10BE4"/>
    <w:rsid w:val="00B2429A"/>
    <w:rsid w:val="00B26D72"/>
    <w:rsid w:val="00B669F8"/>
    <w:rsid w:val="00B83852"/>
    <w:rsid w:val="00BB1CB5"/>
    <w:rsid w:val="00BB4E31"/>
    <w:rsid w:val="00C32452"/>
    <w:rsid w:val="00C36A17"/>
    <w:rsid w:val="00C550A6"/>
    <w:rsid w:val="00C73D96"/>
    <w:rsid w:val="00C77CAF"/>
    <w:rsid w:val="00CC1A98"/>
    <w:rsid w:val="00CD512A"/>
    <w:rsid w:val="00CF4083"/>
    <w:rsid w:val="00D04075"/>
    <w:rsid w:val="00D056E7"/>
    <w:rsid w:val="00D57714"/>
    <w:rsid w:val="00D60683"/>
    <w:rsid w:val="00D71B0C"/>
    <w:rsid w:val="00D95814"/>
    <w:rsid w:val="00DC77DD"/>
    <w:rsid w:val="00DE434A"/>
    <w:rsid w:val="00E0290C"/>
    <w:rsid w:val="00E13C3C"/>
    <w:rsid w:val="00E262D1"/>
    <w:rsid w:val="00E30C6D"/>
    <w:rsid w:val="00EA3BD0"/>
    <w:rsid w:val="00ED6149"/>
    <w:rsid w:val="00EE6040"/>
    <w:rsid w:val="00F1725E"/>
    <w:rsid w:val="00F2202A"/>
    <w:rsid w:val="00F429C0"/>
    <w:rsid w:val="00F54BE6"/>
    <w:rsid w:val="00F61971"/>
    <w:rsid w:val="00F66D26"/>
    <w:rsid w:val="00F7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6E347-F1DA-411F-82A1-43FBFC70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F5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73F5C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73F5C"/>
    <w:pPr>
      <w:numPr>
        <w:ilvl w:val="1"/>
        <w:numId w:val="1"/>
      </w:numPr>
      <w:tabs>
        <w:tab w:val="num" w:pos="643"/>
      </w:tabs>
      <w:spacing w:after="0" w:line="240" w:lineRule="auto"/>
      <w:ind w:left="720" w:hanging="720"/>
      <w:jc w:val="both"/>
      <w:outlineLvl w:val="1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73F5C"/>
    <w:pPr>
      <w:numPr>
        <w:numId w:val="15"/>
      </w:numPr>
      <w:tabs>
        <w:tab w:val="clear" w:pos="360"/>
        <w:tab w:val="num" w:pos="643"/>
      </w:tabs>
      <w:spacing w:after="0" w:line="240" w:lineRule="auto"/>
      <w:ind w:left="643"/>
      <w:jc w:val="both"/>
      <w:outlineLvl w:val="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973F5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973F5C"/>
    <w:pPr>
      <w:keepNext/>
      <w:spacing w:after="0" w:line="240" w:lineRule="auto"/>
      <w:ind w:firstLine="720"/>
      <w:jc w:val="both"/>
      <w:outlineLvl w:val="4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F5C"/>
    <w:pPr>
      <w:ind w:left="720"/>
      <w:contextualSpacing/>
    </w:pPr>
  </w:style>
  <w:style w:type="paragraph" w:styleId="a4">
    <w:name w:val="No Spacing"/>
    <w:uiPriority w:val="1"/>
    <w:qFormat/>
    <w:rsid w:val="00973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973F5C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73F5C"/>
    <w:pPr>
      <w:widowControl w:val="0"/>
      <w:autoSpaceDE w:val="0"/>
      <w:autoSpaceDN w:val="0"/>
      <w:adjustRightInd w:val="0"/>
      <w:spacing w:after="0" w:line="304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973F5C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73F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73F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05pt">
    <w:name w:val="Основной текст (2) + 10;5 pt"/>
    <w:rsid w:val="00973F5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7">
    <w:name w:val="Body Text"/>
    <w:basedOn w:val="a"/>
    <w:link w:val="a8"/>
    <w:uiPriority w:val="99"/>
    <w:unhideWhenUsed/>
    <w:rsid w:val="00973F5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73F5C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73F5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3F5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3F5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73F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73F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973F5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73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973F5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973F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uiPriority w:val="99"/>
    <w:rsid w:val="00973F5C"/>
    <w:rPr>
      <w:rFonts w:cs="Times New Roman"/>
    </w:rPr>
  </w:style>
  <w:style w:type="paragraph" w:styleId="23">
    <w:name w:val="List 2"/>
    <w:basedOn w:val="a"/>
    <w:uiPriority w:val="99"/>
    <w:rsid w:val="00973F5C"/>
    <w:pPr>
      <w:spacing w:after="0" w:line="240" w:lineRule="auto"/>
      <w:ind w:left="566" w:hanging="28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c">
    <w:name w:val="List Bullet"/>
    <w:basedOn w:val="a"/>
    <w:autoRedefine/>
    <w:uiPriority w:val="99"/>
    <w:rsid w:val="00973F5C"/>
    <w:pPr>
      <w:keepNext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4">
    <w:name w:val="List Bullet 2"/>
    <w:basedOn w:val="a"/>
    <w:autoRedefine/>
    <w:uiPriority w:val="99"/>
    <w:rsid w:val="00973F5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1">
    <w:name w:val="List Bullet 3"/>
    <w:basedOn w:val="a"/>
    <w:autoRedefine/>
    <w:uiPriority w:val="99"/>
    <w:rsid w:val="00973F5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5">
    <w:name w:val="List Continue 2"/>
    <w:basedOn w:val="a"/>
    <w:uiPriority w:val="99"/>
    <w:rsid w:val="00973F5C"/>
    <w:pPr>
      <w:spacing w:after="120" w:line="240" w:lineRule="auto"/>
      <w:ind w:left="566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2">
    <w:name w:val="List Continue 3"/>
    <w:basedOn w:val="a"/>
    <w:rsid w:val="00973F5C"/>
    <w:pPr>
      <w:spacing w:after="120" w:line="240" w:lineRule="auto"/>
      <w:ind w:left="849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973F5C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73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6">
    <w:name w:val="Body Text 2"/>
    <w:basedOn w:val="a"/>
    <w:link w:val="27"/>
    <w:uiPriority w:val="99"/>
    <w:rsid w:val="00973F5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7">
    <w:name w:val="Основной текст 2 Знак"/>
    <w:basedOn w:val="a0"/>
    <w:link w:val="26"/>
    <w:uiPriority w:val="99"/>
    <w:rsid w:val="00973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uiPriority w:val="10"/>
    <w:qFormat/>
    <w:rsid w:val="00973F5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customStyle="1" w:styleId="ae">
    <w:name w:val="Название Знак"/>
    <w:basedOn w:val="a0"/>
    <w:link w:val="ad"/>
    <w:uiPriority w:val="10"/>
    <w:rsid w:val="00973F5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">
    <w:name w:val="footnote text"/>
    <w:basedOn w:val="a"/>
    <w:link w:val="af0"/>
    <w:uiPriority w:val="99"/>
    <w:semiHidden/>
    <w:rsid w:val="00973F5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973F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973F5C"/>
    <w:rPr>
      <w:rFonts w:cs="Times New Roman"/>
      <w:vertAlign w:val="superscript"/>
    </w:rPr>
  </w:style>
  <w:style w:type="paragraph" w:styleId="af2">
    <w:name w:val="Block Text"/>
    <w:basedOn w:val="a"/>
    <w:uiPriority w:val="99"/>
    <w:rsid w:val="00973F5C"/>
    <w:pPr>
      <w:spacing w:after="0" w:line="240" w:lineRule="auto"/>
      <w:ind w:left="-45" w:right="-124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styleId="af3">
    <w:name w:val="footer"/>
    <w:basedOn w:val="a"/>
    <w:link w:val="af4"/>
    <w:uiPriority w:val="99"/>
    <w:rsid w:val="00973F5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973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Body Text 3"/>
    <w:basedOn w:val="a"/>
    <w:link w:val="36"/>
    <w:rsid w:val="00973F5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36">
    <w:name w:val="Основной текст 3 Знак"/>
    <w:basedOn w:val="a0"/>
    <w:link w:val="35"/>
    <w:rsid w:val="00973F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List"/>
    <w:basedOn w:val="a"/>
    <w:uiPriority w:val="99"/>
    <w:rsid w:val="00973F5C"/>
    <w:pPr>
      <w:spacing w:after="0" w:line="240" w:lineRule="auto"/>
      <w:ind w:left="283" w:hanging="28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7">
    <w:name w:val="List 3"/>
    <w:basedOn w:val="a"/>
    <w:uiPriority w:val="99"/>
    <w:rsid w:val="00973F5C"/>
    <w:pPr>
      <w:spacing w:after="0" w:line="240" w:lineRule="auto"/>
      <w:ind w:left="849" w:hanging="28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1">
    <w:name w:val="List 4"/>
    <w:basedOn w:val="a"/>
    <w:uiPriority w:val="99"/>
    <w:rsid w:val="00973F5C"/>
    <w:pPr>
      <w:spacing w:after="0" w:line="240" w:lineRule="auto"/>
      <w:ind w:left="1132" w:hanging="28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Date"/>
    <w:basedOn w:val="a"/>
    <w:next w:val="a"/>
    <w:link w:val="af7"/>
    <w:uiPriority w:val="99"/>
    <w:rsid w:val="00973F5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7">
    <w:name w:val="Дата Знак"/>
    <w:basedOn w:val="a0"/>
    <w:link w:val="af6"/>
    <w:uiPriority w:val="99"/>
    <w:rsid w:val="00973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Subtitle"/>
    <w:basedOn w:val="a"/>
    <w:link w:val="af9"/>
    <w:uiPriority w:val="11"/>
    <w:qFormat/>
    <w:rsid w:val="00973F5C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f9">
    <w:name w:val="Подзаголовок Знак"/>
    <w:basedOn w:val="a0"/>
    <w:link w:val="af8"/>
    <w:uiPriority w:val="11"/>
    <w:rsid w:val="00973F5C"/>
    <w:rPr>
      <w:rFonts w:ascii="Arial" w:eastAsia="Times New Roman" w:hAnsi="Arial" w:cs="Times New Roman"/>
      <w:sz w:val="24"/>
      <w:szCs w:val="20"/>
      <w:lang w:eastAsia="ru-RU"/>
    </w:rPr>
  </w:style>
  <w:style w:type="character" w:styleId="afa">
    <w:name w:val="Hyperlink"/>
    <w:basedOn w:val="a0"/>
    <w:uiPriority w:val="99"/>
    <w:rsid w:val="00973F5C"/>
    <w:rPr>
      <w:rFonts w:cs="Times New Roman"/>
      <w:color w:val="0000FF"/>
      <w:u w:val="single"/>
    </w:rPr>
  </w:style>
  <w:style w:type="character" w:styleId="afb">
    <w:name w:val="FollowedHyperlink"/>
    <w:basedOn w:val="a0"/>
    <w:uiPriority w:val="99"/>
    <w:rsid w:val="00973F5C"/>
    <w:rPr>
      <w:rFonts w:cs="Times New Roman"/>
      <w:color w:val="800080"/>
      <w:u w:val="single"/>
    </w:rPr>
  </w:style>
  <w:style w:type="table" w:styleId="afc">
    <w:name w:val="Table Grid"/>
    <w:basedOn w:val="a1"/>
    <w:uiPriority w:val="59"/>
    <w:rsid w:val="00973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alloon Text"/>
    <w:basedOn w:val="a"/>
    <w:link w:val="afe"/>
    <w:uiPriority w:val="99"/>
    <w:semiHidden/>
    <w:rsid w:val="00973F5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Текст выноски Знак"/>
    <w:basedOn w:val="a0"/>
    <w:link w:val="afd"/>
    <w:uiPriority w:val="99"/>
    <w:semiHidden/>
    <w:rsid w:val="00973F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0">
    <w:name w:val="Основной текст 31"/>
    <w:basedOn w:val="a"/>
    <w:rsid w:val="00973F5C"/>
    <w:pPr>
      <w:suppressAutoHyphens/>
      <w:spacing w:after="0" w:line="240" w:lineRule="auto"/>
    </w:pPr>
    <w:rPr>
      <w:rFonts w:ascii="Times New Roman" w:eastAsia="Times New Roman" w:hAnsi="Times New Roman"/>
      <w:b/>
      <w:bCs/>
      <w:lang w:eastAsia="ar-SA"/>
    </w:rPr>
  </w:style>
  <w:style w:type="paragraph" w:customStyle="1" w:styleId="Textbody">
    <w:name w:val="Text body"/>
    <w:basedOn w:val="a"/>
    <w:rsid w:val="00973F5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f">
    <w:name w:val="endnote text"/>
    <w:basedOn w:val="a"/>
    <w:link w:val="aff0"/>
    <w:rsid w:val="00973F5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0"/>
    <w:link w:val="aff"/>
    <w:rsid w:val="00973F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rsid w:val="00973F5C"/>
    <w:rPr>
      <w:vertAlign w:val="superscript"/>
    </w:rPr>
  </w:style>
  <w:style w:type="character" w:customStyle="1" w:styleId="Bodytext2Bold">
    <w:name w:val="Body text (2) + Bold"/>
    <w:basedOn w:val="a0"/>
    <w:rsid w:val="00973F5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Bodytext2">
    <w:name w:val="Body text (2)"/>
    <w:basedOn w:val="a0"/>
    <w:rsid w:val="00973F5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consplustitle">
    <w:name w:val="consplustitle"/>
    <w:basedOn w:val="a"/>
    <w:rsid w:val="00973F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973F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Normal (Web)"/>
    <w:basedOn w:val="a"/>
    <w:uiPriority w:val="99"/>
    <w:rsid w:val="00973F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3F5C"/>
  </w:style>
  <w:style w:type="character" w:customStyle="1" w:styleId="28">
    <w:name w:val="Основной текст (2)_"/>
    <w:basedOn w:val="a0"/>
    <w:link w:val="29"/>
    <w:rsid w:val="00973F5C"/>
    <w:rPr>
      <w:sz w:val="16"/>
      <w:szCs w:val="16"/>
      <w:shd w:val="clear" w:color="auto" w:fill="FFFFFF"/>
    </w:rPr>
  </w:style>
  <w:style w:type="character" w:customStyle="1" w:styleId="38">
    <w:name w:val="Основной текст (3)_"/>
    <w:basedOn w:val="a0"/>
    <w:link w:val="39"/>
    <w:rsid w:val="00973F5C"/>
    <w:rPr>
      <w:b/>
      <w:bCs/>
      <w:sz w:val="23"/>
      <w:szCs w:val="23"/>
      <w:shd w:val="clear" w:color="auto" w:fill="FFFFFF"/>
    </w:rPr>
  </w:style>
  <w:style w:type="character" w:customStyle="1" w:styleId="aff3">
    <w:name w:val="Основной текст_"/>
    <w:basedOn w:val="a0"/>
    <w:link w:val="11"/>
    <w:rsid w:val="00973F5C"/>
    <w:rPr>
      <w:shd w:val="clear" w:color="auto" w:fill="FFFFFF"/>
    </w:rPr>
  </w:style>
  <w:style w:type="paragraph" w:customStyle="1" w:styleId="29">
    <w:name w:val="Основной текст (2)"/>
    <w:basedOn w:val="a"/>
    <w:link w:val="28"/>
    <w:rsid w:val="00973F5C"/>
    <w:pPr>
      <w:widowControl w:val="0"/>
      <w:shd w:val="clear" w:color="auto" w:fill="FFFFFF"/>
      <w:spacing w:after="0" w:line="0" w:lineRule="atLeast"/>
      <w:jc w:val="right"/>
    </w:pPr>
    <w:rPr>
      <w:rFonts w:asciiTheme="minorHAnsi" w:eastAsiaTheme="minorHAnsi" w:hAnsiTheme="minorHAnsi" w:cstheme="minorBidi"/>
      <w:sz w:val="16"/>
      <w:szCs w:val="16"/>
    </w:rPr>
  </w:style>
  <w:style w:type="paragraph" w:customStyle="1" w:styleId="39">
    <w:name w:val="Основной текст (3)"/>
    <w:basedOn w:val="a"/>
    <w:link w:val="38"/>
    <w:rsid w:val="00973F5C"/>
    <w:pPr>
      <w:widowControl w:val="0"/>
      <w:shd w:val="clear" w:color="auto" w:fill="FFFFFF"/>
      <w:spacing w:after="60" w:line="0" w:lineRule="atLeast"/>
      <w:ind w:hanging="480"/>
    </w:pPr>
    <w:rPr>
      <w:rFonts w:asciiTheme="minorHAnsi" w:eastAsiaTheme="minorHAnsi" w:hAnsiTheme="minorHAnsi" w:cstheme="minorBidi"/>
      <w:b/>
      <w:bCs/>
      <w:sz w:val="23"/>
      <w:szCs w:val="23"/>
    </w:rPr>
  </w:style>
  <w:style w:type="paragraph" w:customStyle="1" w:styleId="11">
    <w:name w:val="Основной текст1"/>
    <w:basedOn w:val="a"/>
    <w:link w:val="aff3"/>
    <w:rsid w:val="00973F5C"/>
    <w:pPr>
      <w:widowControl w:val="0"/>
      <w:shd w:val="clear" w:color="auto" w:fill="FFFFFF"/>
      <w:spacing w:before="60" w:after="240" w:line="278" w:lineRule="exact"/>
      <w:jc w:val="center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CF1B9F2708F466CE942BA1BD93FD562FA1D30884CDD2E880018CC4E2A596C048A58FD9B48A7C5AECC67F7E34p8K6H" TargetMode="External"/><Relationship Id="rId13" Type="http://schemas.openxmlformats.org/officeDocument/2006/relationships/hyperlink" Target="consultantplus://offline/ref=6D2F1914A3EF6A65C718BD9A21424AA89BE9AE5DB9738836E5700EB391A5A0F20811870DC266D1B4C580CB67EC13266272D60147CBCB44C6H2V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CF1B9F2708F466CE942BA1BD93FD562FA1D30884CDD2E880018CC4E2A596C05AA5D7D5B583605DEDD3292F71DBCFD2727763988ACE3F9BpCK7H" TargetMode="External"/><Relationship Id="rId12" Type="http://schemas.openxmlformats.org/officeDocument/2006/relationships/hyperlink" Target="consultantplus://offline/ref=E9CF1B9F2708F466CE942BA1BD93FD562EA8D20083CED2E880018CC4E2A596C05AA5D7D5B583625FE8D3292F71DBCFD2727763988ACE3F9BpCK7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9CF1B9F2708F466CE942BA1BD93FD562EA8D20083CED2E880018CC4E2A596C05AA5D7D5B5836258EBD3292F71DBCFD2727763988ACE3F9BpCK7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9CF1B9F2708F466CE942BA1BD93FD562EA8D20083CED2E880018CC4E2A596C05AA5D7D5B5836358E5D3292F71DBCFD2727763988ACE3F9BpCK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CF1B9F2708F466CE942BA1BD93FD562FA1D30884CDD2E880018CC4E2A596C05AA5D7D5B583605DEFD3292F71DBCFD2727763988ACE3F9BpCK7H" TargetMode="External"/><Relationship Id="rId14" Type="http://schemas.openxmlformats.org/officeDocument/2006/relationships/hyperlink" Target="consultantplus://offline/ref=6D2F1914A3EF6A65C718BD9A21424AA89BE9AE5DB9738836E5700EB391A5A0F20811870DC266D0BECA80CB67EC13266272D60147CBCB44C6H2V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6</Pages>
  <Words>2269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Денис</dc:creator>
  <cp:keywords/>
  <dc:description/>
  <cp:lastModifiedBy>Шебалдина Л.В.</cp:lastModifiedBy>
  <cp:revision>36</cp:revision>
  <cp:lastPrinted>2019-02-14T03:17:00Z</cp:lastPrinted>
  <dcterms:created xsi:type="dcterms:W3CDTF">2017-06-09T05:24:00Z</dcterms:created>
  <dcterms:modified xsi:type="dcterms:W3CDTF">2019-02-14T03:24:00Z</dcterms:modified>
</cp:coreProperties>
</file>