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C3" w:rsidRDefault="00370FEE" w:rsidP="000521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Правоприменительная практика УФАС по РА в сфере контроля за соблюдением законодательства об электроэнергетике. Недопустимость препятствования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перетоку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электрической энергии для опосредованно присоединенных потребителей через объекты электросетевого хозяйства.</w:t>
      </w:r>
    </w:p>
    <w:p w:rsidR="00AF71A7" w:rsidRDefault="00AF71A7" w:rsidP="00F249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44D3" w:rsidRDefault="003A2BE1" w:rsidP="0036667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</w:t>
      </w:r>
      <w:r w:rsidR="002104B9" w:rsidRPr="00FF4D8D">
        <w:rPr>
          <w:rFonts w:ascii="Times New Roman" w:hAnsi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/>
          <w:sz w:val="28"/>
          <w:szCs w:val="28"/>
        </w:rPr>
        <w:t>нарушения</w:t>
      </w:r>
      <w:r w:rsidR="002104B9" w:rsidRPr="00FF4D8D">
        <w:rPr>
          <w:rFonts w:ascii="Times New Roman" w:hAnsi="Times New Roman"/>
          <w:sz w:val="28"/>
          <w:szCs w:val="28"/>
        </w:rPr>
        <w:t xml:space="preserve"> </w:t>
      </w:r>
      <w:r w:rsidR="00482075"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 861 </w:t>
      </w:r>
      <w:r w:rsidR="00366671">
        <w:rPr>
          <w:rFonts w:ascii="Times New Roman" w:eastAsia="Calibri" w:hAnsi="Times New Roman"/>
          <w:sz w:val="28"/>
          <w:szCs w:val="28"/>
          <w:lang w:eastAsia="en-US"/>
        </w:rPr>
        <w:t>является</w:t>
      </w:r>
      <w:r w:rsidR="00482075">
        <w:rPr>
          <w:rFonts w:ascii="Times New Roman" w:eastAsia="Calibri" w:hAnsi="Times New Roman"/>
          <w:sz w:val="28"/>
          <w:szCs w:val="28"/>
          <w:lang w:eastAsia="en-US"/>
        </w:rPr>
        <w:t xml:space="preserve"> одной из острых проблем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 xml:space="preserve"> в сфере электроэнергетики</w:t>
      </w:r>
      <w:r w:rsidR="0036667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82075" w:rsidRDefault="00482075" w:rsidP="0036667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у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>казанной проблеме также относит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ся препятствование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перетоку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электрической энергии.</w:t>
      </w:r>
    </w:p>
    <w:p w:rsidR="00482075" w:rsidRDefault="00E73D91" w:rsidP="0036667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пунктами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 xml:space="preserve"> 2 п</w:t>
      </w:r>
      <w:r w:rsidR="00482075">
        <w:rPr>
          <w:rFonts w:ascii="Times New Roman" w:eastAsia="Calibri" w:hAnsi="Times New Roman"/>
          <w:sz w:val="28"/>
          <w:szCs w:val="28"/>
          <w:lang w:eastAsia="en-US"/>
        </w:rPr>
        <w:t>остановления Правительства Российской Федерации от 27.12.2004г. № 861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2075">
        <w:rPr>
          <w:rFonts w:ascii="Times New Roman" w:eastAsia="Calibri" w:hAnsi="Times New Roman"/>
          <w:sz w:val="28"/>
          <w:szCs w:val="28"/>
          <w:lang w:eastAsia="en-US"/>
        </w:rPr>
        <w:t>ФАС России и ее т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>ерриториальные органы определена</w:t>
      </w:r>
      <w:r w:rsidR="00482075">
        <w:rPr>
          <w:rFonts w:ascii="Times New Roman" w:eastAsia="Calibri" w:hAnsi="Times New Roman"/>
          <w:sz w:val="28"/>
          <w:szCs w:val="28"/>
          <w:lang w:eastAsia="en-US"/>
        </w:rPr>
        <w:t xml:space="preserve"> у</w:t>
      </w:r>
      <w:r w:rsidR="002D5A3D">
        <w:rPr>
          <w:rFonts w:ascii="Times New Roman" w:eastAsia="Calibri" w:hAnsi="Times New Roman"/>
          <w:sz w:val="28"/>
          <w:szCs w:val="28"/>
          <w:lang w:eastAsia="en-US"/>
        </w:rPr>
        <w:t>полномоченным федеральным органо</w:t>
      </w:r>
      <w:r w:rsidR="00482075">
        <w:rPr>
          <w:rFonts w:ascii="Times New Roman" w:eastAsia="Calibri" w:hAnsi="Times New Roman"/>
          <w:sz w:val="28"/>
          <w:szCs w:val="28"/>
          <w:lang w:eastAsia="en-US"/>
        </w:rPr>
        <w:t>м исполнительной власти по обеспечению государственного контроля за соблюдением указанных правил.</w:t>
      </w:r>
    </w:p>
    <w:p w:rsidR="00366671" w:rsidRPr="00E73D91" w:rsidRDefault="00366671" w:rsidP="0036667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ледует 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отметить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что данные правонарушен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ие допускается не только сетевыми организациями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но </w:t>
      </w:r>
      <w:r w:rsidR="00E73D91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физическими и юридическими лицами,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владеющими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прав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 собственности электроустановкам</w:t>
      </w:r>
      <w:r w:rsidR="00E73D91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кот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орым в соответстви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с </w:t>
      </w:r>
      <w:r w:rsidR="00C644D3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законодательством РФ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подключены</w:t>
      </w:r>
      <w:r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73D91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энергопринимающие</w:t>
      </w:r>
      <w:proofErr w:type="spellEnd"/>
      <w:r w:rsidR="00E73D91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устройства </w:t>
      </w:r>
      <w:r w:rsidR="00482075" w:rsidRPr="00E73D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иных лиц.</w:t>
      </w:r>
    </w:p>
    <w:p w:rsidR="00EC038A" w:rsidRPr="00EC038A" w:rsidRDefault="00EC038A" w:rsidP="00C644D3">
      <w:pPr>
        <w:tabs>
          <w:tab w:val="left" w:pos="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C038A">
        <w:rPr>
          <w:rFonts w:ascii="Times New Roman" w:hAnsi="Times New Roman"/>
          <w:kern w:val="3"/>
          <w:sz w:val="28"/>
          <w:szCs w:val="28"/>
          <w:lang w:eastAsia="ru-RU"/>
        </w:rPr>
        <w:t xml:space="preserve">Согласно пункту 5 </w:t>
      </w:r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>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 861 (далее – Правила недискриминационного доступа),</w:t>
      </w:r>
      <w:r w:rsidRPr="00EC038A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</w:t>
      </w:r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в случае, если </w:t>
      </w:r>
      <w:proofErr w:type="spellStart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энергопринимающие</w:t>
      </w:r>
      <w:proofErr w:type="spellEnd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 (далее - опосредованное присоединение к электрической сети), такой потребитель заключает договор с той сетевой организацией, к сетям которой присоединены энергетические установки производителей электрической энергии, бесхозяйные объекты электросетевого хозяйства или </w:t>
      </w:r>
      <w:proofErr w:type="spellStart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энергопринимающие</w:t>
      </w:r>
      <w:proofErr w:type="spellEnd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устройства (объекты электросетевого хозяйства) лиц, не оказывающих услуги по передаче электрической энергии, к которым непосредственно присоединено его </w:t>
      </w:r>
      <w:proofErr w:type="spellStart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энергопринимающее</w:t>
      </w:r>
      <w:proofErr w:type="spellEnd"/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устройство.</w:t>
      </w:r>
    </w:p>
    <w:p w:rsidR="00EC038A" w:rsidRPr="00EC038A" w:rsidRDefault="00EC038A" w:rsidP="00EC03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C0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 этом точкой поставки по договору будет являться точка присоединения </w:t>
      </w:r>
      <w:proofErr w:type="spellStart"/>
      <w:r w:rsidRPr="00EC0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энергопринимаемого</w:t>
      </w:r>
      <w:proofErr w:type="spellEnd"/>
      <w:r w:rsidRPr="00EC03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устройства потребителя электроэнергии к объекту электросетевого хозяйства лица, не оказывающего услуг по передаче электрической энергии.</w:t>
      </w:r>
    </w:p>
    <w:p w:rsidR="00370FEE" w:rsidRPr="00370FEE" w:rsidRDefault="00370FEE" w:rsidP="00EC038A">
      <w:pPr>
        <w:tabs>
          <w:tab w:val="left" w:pos="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В соответствии с абзацем третьим пункта 4 статьи 26 Федерального закона от 26.03.2003г. № 35-ФЗ «Об электроэнергетике» (далее – Закон № 35-ФЗ) </w:t>
      </w:r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lastRenderedPageBreak/>
        <w:t>сетевая организация или иной владелец объектов электрос</w:t>
      </w:r>
      <w:r w:rsidR="00052187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етевого хозяйства, к которым в </w:t>
      </w:r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надлежащем порядке технологически присоединены </w:t>
      </w:r>
      <w:proofErr w:type="spellStart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энергопринимающие</w:t>
      </w:r>
      <w:proofErr w:type="spellEnd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 устройств или объектов, в том числе заключению в отношении указанных устройств или объектов договоров купли-продажи электрической энергии, договоров энергоснабжения, договоров оказания услуг по передаче электрической энергии, и по требованию собственника или иного законного владельца </w:t>
      </w:r>
      <w:proofErr w:type="spellStart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энергопринимающих</w:t>
      </w:r>
      <w:proofErr w:type="spellEnd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 или объектов электроэнергетики в установленные законодательством Российской Федерации сроки обязаны предоставить или составить документы, подтверждающие технологическое присоединение и (или) разграничение балансовой принадлежности объектов электросетевого хозяйства и </w:t>
      </w:r>
      <w:proofErr w:type="spellStart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>энергопринимающих</w:t>
      </w:r>
      <w:proofErr w:type="spellEnd"/>
      <w:r w:rsidRPr="00370FEE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устройств или объектов электроэнергетики и ответственности сторон за нарушение правил эксплуатации объектов электросетевого хозяйства.</w:t>
      </w:r>
    </w:p>
    <w:p w:rsidR="00EC038A" w:rsidRPr="00EC038A" w:rsidRDefault="00EC038A" w:rsidP="00EC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На основании пункта 6 Правил недискриминационного доступа </w:t>
      </w:r>
      <w:r w:rsidRPr="00EC038A">
        <w:rPr>
          <w:rFonts w:ascii="Times New Roman" w:hAnsi="Times New Roman"/>
          <w:sz w:val="28"/>
          <w:szCs w:val="28"/>
          <w:lang w:eastAsia="ru-RU"/>
        </w:rPr>
        <w:t xml:space="preserve">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EC038A">
        <w:rPr>
          <w:rFonts w:ascii="Times New Roman" w:hAnsi="Times New Roman"/>
          <w:sz w:val="28"/>
          <w:szCs w:val="28"/>
          <w:lang w:eastAsia="ru-RU"/>
        </w:rPr>
        <w:t>энергопринимающее</w:t>
      </w:r>
      <w:proofErr w:type="spellEnd"/>
      <w:r w:rsidRPr="00EC038A">
        <w:rPr>
          <w:rFonts w:ascii="Times New Roman" w:hAnsi="Times New Roman"/>
          <w:sz w:val="28"/>
          <w:szCs w:val="28"/>
          <w:lang w:eastAsia="ru-RU"/>
        </w:rPr>
        <w:t xml:space="preserve"> устройство потребителя, не вправе препятствовать </w:t>
      </w:r>
      <w:proofErr w:type="spellStart"/>
      <w:r w:rsidRPr="00EC038A">
        <w:rPr>
          <w:rFonts w:ascii="Times New Roman" w:hAnsi="Times New Roman"/>
          <w:sz w:val="28"/>
          <w:szCs w:val="28"/>
          <w:lang w:eastAsia="ru-RU"/>
        </w:rPr>
        <w:t>перетоку</w:t>
      </w:r>
      <w:proofErr w:type="spellEnd"/>
      <w:r w:rsidRPr="00EC038A">
        <w:rPr>
          <w:rFonts w:ascii="Times New Roman" w:hAnsi="Times New Roman"/>
          <w:sz w:val="28"/>
          <w:szCs w:val="28"/>
          <w:lang w:eastAsia="ru-RU"/>
        </w:rPr>
        <w:t xml:space="preserve"> через их объекты электрической энергии для такого потребителя и требовать за это оплату.</w:t>
      </w:r>
    </w:p>
    <w:p w:rsidR="00370FEE" w:rsidRPr="00370FEE" w:rsidRDefault="00370FEE" w:rsidP="000521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8" w:history="1">
        <w:r w:rsidRPr="00370FE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постановлении</w:t>
        </w:r>
      </w:hyperlink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Президиума Высшего Арбитражного суда Российской Федерации от 20.11.2012 по делу № А50-5359/2011 (далее - постановление Президиума ВАС</w:t>
      </w:r>
      <w:r w:rsidRPr="00370F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 отмечено, что соблюдение запрета на препятствование </w:t>
      </w:r>
      <w:proofErr w:type="spellStart"/>
      <w:r w:rsidRPr="00370FEE">
        <w:rPr>
          <w:rFonts w:ascii="Times New Roman" w:hAnsi="Times New Roman"/>
          <w:sz w:val="28"/>
          <w:szCs w:val="28"/>
          <w:lang w:eastAsia="ru-RU"/>
        </w:rPr>
        <w:t>перетоку</w:t>
      </w:r>
      <w:proofErr w:type="spellEnd"/>
      <w:r w:rsidRPr="00370FEE">
        <w:rPr>
          <w:rFonts w:ascii="Times New Roman" w:hAnsi="Times New Roman"/>
          <w:sz w:val="28"/>
          <w:szCs w:val="28"/>
          <w:lang w:eastAsia="ru-RU"/>
        </w:rPr>
        <w:t xml:space="preserve"> становится обязанностью лица, владеющего объектами </w:t>
      </w:r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электросетевого хозяйства при определенных условиях, установленных </w:t>
      </w:r>
      <w:hyperlink r:id="rId9" w:history="1">
        <w:r w:rsidRPr="00370FE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недискриминационного доступа.</w:t>
      </w:r>
    </w:p>
    <w:p w:rsidR="00370FEE" w:rsidRPr="00370FEE" w:rsidRDefault="00370FEE" w:rsidP="000521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как указано в </w:t>
      </w:r>
      <w:hyperlink r:id="rId10" w:history="1">
        <w:r w:rsidRPr="00370FE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постановлении</w:t>
        </w:r>
      </w:hyperlink>
      <w:r w:rsidRPr="00370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Президиума ВАС Российской Федерации, опосредованное присоединение, которое в силу положений </w:t>
      </w:r>
      <w:hyperlink r:id="rId11" w:history="1">
        <w:r w:rsidRPr="00370FE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</w:t>
        </w:r>
      </w:hyperlink>
      <w:r w:rsidRPr="00370FEE">
        <w:rPr>
          <w:rFonts w:ascii="Times New Roman" w:hAnsi="Times New Roman"/>
          <w:sz w:val="28"/>
          <w:szCs w:val="28"/>
          <w:lang w:eastAsia="ru-RU"/>
        </w:rPr>
        <w:t xml:space="preserve"> недискриминационного доступа обязывает не препятствовать </w:t>
      </w:r>
      <w:proofErr w:type="spellStart"/>
      <w:r w:rsidRPr="00370FEE">
        <w:rPr>
          <w:rFonts w:ascii="Times New Roman" w:hAnsi="Times New Roman"/>
          <w:sz w:val="28"/>
          <w:szCs w:val="28"/>
          <w:lang w:eastAsia="ru-RU"/>
        </w:rPr>
        <w:t>перетоку</w:t>
      </w:r>
      <w:proofErr w:type="spellEnd"/>
      <w:r w:rsidRPr="00370FEE">
        <w:rPr>
          <w:rFonts w:ascii="Times New Roman" w:hAnsi="Times New Roman"/>
          <w:sz w:val="28"/>
          <w:szCs w:val="28"/>
          <w:lang w:eastAsia="ru-RU"/>
        </w:rPr>
        <w:t xml:space="preserve"> электроэнергии, не исключает необходимость наличия надлежащего технологического присоединения.</w:t>
      </w:r>
    </w:p>
    <w:p w:rsidR="00370FEE" w:rsidRPr="00370FEE" w:rsidRDefault="00370FEE" w:rsidP="000521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FEE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210 Гражданского кодекса Российской Федерации собственник несет бремя содержания, принадлежащего ему имущества, если иное не предусмотрено законом или договором.</w:t>
      </w:r>
    </w:p>
    <w:p w:rsidR="00370FEE" w:rsidRDefault="00370FEE" w:rsidP="000521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FE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пункту 1 статьи 26 Закона № 35-ФЗ технологическое присоединение к объектам электросетевого хозяйства </w:t>
      </w:r>
      <w:proofErr w:type="spellStart"/>
      <w:r w:rsidRPr="00370FEE">
        <w:rPr>
          <w:rFonts w:ascii="Times New Roman" w:eastAsia="Calibri" w:hAnsi="Times New Roman"/>
          <w:sz w:val="28"/>
          <w:szCs w:val="28"/>
          <w:lang w:eastAsia="en-US"/>
        </w:rPr>
        <w:t>энергопринимающих</w:t>
      </w:r>
      <w:proofErr w:type="spellEnd"/>
      <w:r w:rsidRPr="00370FEE">
        <w:rPr>
          <w:rFonts w:ascii="Times New Roman" w:eastAsia="Calibri" w:hAnsi="Times New Roman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</w:t>
      </w:r>
      <w:proofErr w:type="gramStart"/>
      <w:r w:rsidRPr="00370FEE">
        <w:rPr>
          <w:rFonts w:ascii="Times New Roman" w:eastAsia="Calibri" w:hAnsi="Times New Roman"/>
          <w:sz w:val="28"/>
          <w:szCs w:val="28"/>
          <w:lang w:eastAsia="en-US"/>
        </w:rPr>
        <w:t>иным лицам</w:t>
      </w:r>
      <w:proofErr w:type="gramEnd"/>
      <w:r w:rsidRPr="00370FE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в порядке, установленном Правительством Российской Федерации, и носит однократный характер.</w:t>
      </w:r>
    </w:p>
    <w:p w:rsidR="00EC038A" w:rsidRPr="00EC038A" w:rsidRDefault="00EC038A" w:rsidP="00EC038A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В силу вышеуказанной нормы закона, смена собственников объектов электросетевого хозяйства и осуществление ими действий, влекущих за собой </w:t>
      </w:r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lastRenderedPageBreak/>
        <w:t xml:space="preserve">изменение схемы внешнего электроснабжения приобретенных </w:t>
      </w:r>
      <w:proofErr w:type="spellStart"/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>энергопринимающих</w:t>
      </w:r>
      <w:proofErr w:type="spellEnd"/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устройств, не влечет для ранее присоединенных потребителей обязанности по осуществлению нового технологического присоединения.</w:t>
      </w:r>
    </w:p>
    <w:p w:rsidR="00EC038A" w:rsidRPr="00EC038A" w:rsidRDefault="00EC038A" w:rsidP="00EC038A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>Указанная норма не только закрепляет право нового владельца объекта электросетевого хозяйства на сохранение ранее осуществленного технологического присоединения, но и возлагает соответствующие обязанности, в частности, по сохранению схемы электроснабжения и границ балансовой принадлежности и эксплуатационной ответственности.</w:t>
      </w:r>
    </w:p>
    <w:p w:rsidR="00EC038A" w:rsidRPr="00EC038A" w:rsidRDefault="00EC038A" w:rsidP="00EC038A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EC038A">
        <w:rPr>
          <w:rFonts w:ascii="Times New Roman" w:eastAsia="Calibri" w:hAnsi="Times New Roman"/>
          <w:kern w:val="1"/>
          <w:sz w:val="28"/>
          <w:szCs w:val="28"/>
          <w:lang w:eastAsia="en-US"/>
        </w:rPr>
        <w:t>Согласно п. 3 Правил недискриминационного доступа,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потребителями независимо от организационно-правовой формы и правовых отношений с лицом, оказывающим эти услуги.</w:t>
      </w:r>
    </w:p>
    <w:p w:rsidR="00AF71A7" w:rsidRPr="00AF71A7" w:rsidRDefault="00AF71A7" w:rsidP="00EC03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1A7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данное правонарушение предусмотрена частью 1 статьи 9.21 Кодекса Российской Федерации об административных правонарушениях (далее — КоАП РФ)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</w:t>
      </w:r>
      <w:r w:rsidRPr="00AF71A7">
        <w:rPr>
          <w:rFonts w:ascii="Times New Roman" w:hAnsi="Times New Roman"/>
          <w:b/>
          <w:sz w:val="28"/>
          <w:szCs w:val="28"/>
          <w:lang w:eastAsia="ru-RU"/>
        </w:rPr>
        <w:t>иным законным владельцем объекта электросетевого хозяйства</w:t>
      </w:r>
      <w:r w:rsidRPr="00AF71A7">
        <w:rPr>
          <w:rFonts w:ascii="Times New Roman" w:hAnsi="Times New Roman"/>
          <w:sz w:val="28"/>
          <w:szCs w:val="28"/>
          <w:lang w:eastAsia="ru-RU"/>
        </w:rPr>
        <w:t xml:space="preserve">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- 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</w:t>
      </w:r>
      <w:r w:rsidRPr="00AF71A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70FEE" w:rsidRDefault="00E73D91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D91">
        <w:rPr>
          <w:rFonts w:ascii="Times New Roman" w:hAnsi="Times New Roman"/>
          <w:sz w:val="28"/>
          <w:szCs w:val="28"/>
        </w:rPr>
        <w:t>Таким образом, в случае выявления признаков нарушения</w:t>
      </w:r>
      <w:r w:rsidRPr="00E73D91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</w:t>
      </w:r>
      <w:r w:rsidRPr="00EC038A">
        <w:rPr>
          <w:rFonts w:ascii="Times New Roman" w:eastAsia="Calibri" w:hAnsi="Times New Roman"/>
          <w:kern w:val="3"/>
          <w:sz w:val="28"/>
          <w:szCs w:val="28"/>
          <w:lang w:eastAsia="en-US"/>
        </w:rPr>
        <w:t>Правил недискриминационного доступа</w:t>
      </w:r>
      <w:r w:rsidR="002D5A3D">
        <w:rPr>
          <w:rFonts w:ascii="Times New Roman" w:hAnsi="Times New Roman"/>
          <w:sz w:val="28"/>
          <w:szCs w:val="28"/>
        </w:rPr>
        <w:t xml:space="preserve">, управлением </w:t>
      </w:r>
      <w:r w:rsidR="00F449F2">
        <w:rPr>
          <w:rFonts w:ascii="Times New Roman" w:hAnsi="Times New Roman"/>
          <w:sz w:val="28"/>
          <w:szCs w:val="28"/>
        </w:rPr>
        <w:t>возбуждается</w:t>
      </w:r>
      <w:r w:rsidR="002D5A3D">
        <w:rPr>
          <w:rFonts w:ascii="Times New Roman" w:hAnsi="Times New Roman"/>
          <w:sz w:val="28"/>
          <w:szCs w:val="28"/>
        </w:rPr>
        <w:t xml:space="preserve"> административное производство с</w:t>
      </w:r>
      <w:r w:rsidRPr="00E73D91">
        <w:rPr>
          <w:rFonts w:ascii="Times New Roman" w:hAnsi="Times New Roman"/>
          <w:sz w:val="28"/>
          <w:szCs w:val="28"/>
        </w:rPr>
        <w:t xml:space="preserve"> </w:t>
      </w:r>
      <w:r w:rsidR="002D5A3D">
        <w:rPr>
          <w:rFonts w:ascii="Times New Roman" w:hAnsi="Times New Roman"/>
          <w:sz w:val="28"/>
          <w:szCs w:val="28"/>
        </w:rPr>
        <w:t>последующим привлечением к административной ответственности.</w:t>
      </w:r>
    </w:p>
    <w:p w:rsidR="00846523" w:rsidRPr="00846523" w:rsidRDefault="00846523" w:rsidP="00846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23">
        <w:rPr>
          <w:rFonts w:ascii="Times New Roman" w:hAnsi="Times New Roman"/>
          <w:sz w:val="28"/>
          <w:szCs w:val="28"/>
        </w:rPr>
        <w:t>Так, в</w:t>
      </w:r>
      <w:r>
        <w:rPr>
          <w:rFonts w:ascii="Times New Roman" w:hAnsi="Times New Roman"/>
          <w:sz w:val="28"/>
          <w:szCs w:val="28"/>
        </w:rPr>
        <w:t xml:space="preserve"> 2019 году в</w:t>
      </w:r>
      <w:r w:rsidRPr="00846523">
        <w:rPr>
          <w:rFonts w:ascii="Times New Roman" w:hAnsi="Times New Roman"/>
          <w:sz w:val="28"/>
          <w:szCs w:val="28"/>
        </w:rPr>
        <w:t xml:space="preserve"> адрес Управления Федеральной антимонопольной службы по Республике Алтай поступили заявления АО «</w:t>
      </w:r>
      <w:proofErr w:type="spellStart"/>
      <w:r w:rsidRPr="00846523">
        <w:rPr>
          <w:rFonts w:ascii="Times New Roman" w:hAnsi="Times New Roman"/>
          <w:sz w:val="28"/>
          <w:szCs w:val="28"/>
        </w:rPr>
        <w:t>Алтайэнергосбыт</w:t>
      </w:r>
      <w:proofErr w:type="spellEnd"/>
      <w:r w:rsidRPr="00846523">
        <w:rPr>
          <w:rFonts w:ascii="Times New Roman" w:hAnsi="Times New Roman"/>
          <w:sz w:val="28"/>
          <w:szCs w:val="28"/>
        </w:rPr>
        <w:t>» и ФГУП «</w:t>
      </w:r>
      <w:proofErr w:type="spellStart"/>
      <w:r w:rsidRPr="00846523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Pr="0084652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46523">
        <w:rPr>
          <w:rFonts w:ascii="Times New Roman" w:hAnsi="Times New Roman"/>
          <w:sz w:val="28"/>
          <w:szCs w:val="28"/>
        </w:rPr>
        <w:t>ОрВД</w:t>
      </w:r>
      <w:proofErr w:type="spellEnd"/>
      <w:r w:rsidRPr="00846523">
        <w:rPr>
          <w:rFonts w:ascii="Times New Roman" w:hAnsi="Times New Roman"/>
          <w:sz w:val="28"/>
          <w:szCs w:val="28"/>
        </w:rPr>
        <w:t>» в лице филиала «Аэронавигация Западной Сибири» по факту препятствования передачи электроэнергии на объект ФГУП «</w:t>
      </w:r>
      <w:proofErr w:type="spellStart"/>
      <w:r w:rsidRPr="00846523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Pr="0084652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46523">
        <w:rPr>
          <w:rFonts w:ascii="Times New Roman" w:hAnsi="Times New Roman"/>
          <w:sz w:val="28"/>
          <w:szCs w:val="28"/>
        </w:rPr>
        <w:t>ОрВД</w:t>
      </w:r>
      <w:proofErr w:type="spellEnd"/>
      <w:r w:rsidRPr="00846523">
        <w:rPr>
          <w:rFonts w:ascii="Times New Roman" w:hAnsi="Times New Roman"/>
          <w:sz w:val="28"/>
          <w:szCs w:val="28"/>
        </w:rPr>
        <w:t>».</w:t>
      </w:r>
    </w:p>
    <w:p w:rsidR="00846523" w:rsidRPr="00846523" w:rsidRDefault="00846523" w:rsidP="00846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В ходе рассмотрения заявления управлением было установлено, что          ИП Субботиным И.П., в нарушение пункта 6 Правил недискриминационного доступа, произведен демонтаж воздушной линии электропередачи 10 </w:t>
      </w:r>
      <w:proofErr w:type="spellStart"/>
      <w:r w:rsidRPr="00846523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 ответвление ВЛ-10 </w:t>
      </w:r>
      <w:proofErr w:type="spellStart"/>
      <w:r w:rsidRPr="00846523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 Л 14-4 от опоры № 442, к которой осуществлено </w:t>
      </w:r>
      <w:r w:rsidRPr="0084652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опосредованное присоединение ОПРС-199, что создало препятствия передаче электрической энергии на </w:t>
      </w:r>
      <w:proofErr w:type="spellStart"/>
      <w:r w:rsidRPr="00846523">
        <w:rPr>
          <w:rFonts w:ascii="Times New Roman" w:eastAsia="Calibri" w:hAnsi="Times New Roman"/>
          <w:sz w:val="28"/>
          <w:szCs w:val="28"/>
          <w:lang w:eastAsia="en-US"/>
        </w:rPr>
        <w:t>энергопринимающие</w:t>
      </w:r>
      <w:proofErr w:type="spellEnd"/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 устройства ФГУП «</w:t>
      </w:r>
      <w:proofErr w:type="spellStart"/>
      <w:r w:rsidRPr="00846523">
        <w:rPr>
          <w:rFonts w:ascii="Times New Roman" w:eastAsia="Calibri" w:hAnsi="Times New Roman"/>
          <w:sz w:val="28"/>
          <w:szCs w:val="28"/>
          <w:lang w:eastAsia="en-US"/>
        </w:rPr>
        <w:t>Госкорпорация</w:t>
      </w:r>
      <w:proofErr w:type="spellEnd"/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proofErr w:type="spellStart"/>
      <w:r w:rsidRPr="00846523">
        <w:rPr>
          <w:rFonts w:ascii="Times New Roman" w:eastAsia="Calibri" w:hAnsi="Times New Roman"/>
          <w:sz w:val="28"/>
          <w:szCs w:val="28"/>
          <w:lang w:eastAsia="en-US"/>
        </w:rPr>
        <w:t>ОрВД</w:t>
      </w:r>
      <w:proofErr w:type="spellEnd"/>
      <w:r w:rsidRPr="0084652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846523" w:rsidRPr="00E945A8" w:rsidRDefault="00846523" w:rsidP="00E945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6523">
        <w:rPr>
          <w:rFonts w:ascii="Times New Roman" w:eastAsia="Calibri" w:hAnsi="Times New Roman"/>
          <w:sz w:val="28"/>
          <w:szCs w:val="28"/>
          <w:lang w:eastAsia="en-US"/>
        </w:rPr>
        <w:t>Постановление от 11.09.2019г. по делу об административном правонарушении ИП Субботин И.П. был привлечен к адм</w:t>
      </w:r>
      <w:bookmarkStart w:id="0" w:name="_GoBack"/>
      <w:bookmarkEnd w:id="0"/>
      <w:r w:rsidRPr="00846523">
        <w:rPr>
          <w:rFonts w:ascii="Times New Roman" w:eastAsia="Calibri" w:hAnsi="Times New Roman"/>
          <w:sz w:val="28"/>
          <w:szCs w:val="28"/>
          <w:lang w:eastAsia="en-US"/>
        </w:rPr>
        <w:t xml:space="preserve">инистративной </w:t>
      </w:r>
      <w:r w:rsidRPr="00E945A8">
        <w:rPr>
          <w:rFonts w:ascii="Times New Roman" w:eastAsia="Calibri" w:hAnsi="Times New Roman"/>
          <w:sz w:val="28"/>
          <w:szCs w:val="28"/>
          <w:lang w:eastAsia="en-US"/>
        </w:rPr>
        <w:t>ответственности.</w:t>
      </w:r>
    </w:p>
    <w:p w:rsidR="00846523" w:rsidRPr="00E945A8" w:rsidRDefault="00846523" w:rsidP="00E945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45A8">
        <w:rPr>
          <w:rFonts w:ascii="Times New Roman" w:eastAsia="Calibri" w:hAnsi="Times New Roman"/>
          <w:sz w:val="28"/>
          <w:szCs w:val="28"/>
          <w:lang w:eastAsia="en-US"/>
        </w:rPr>
        <w:t>Также аналогичное дело об административном правонарушении было рассмотрено в 2020 году.</w:t>
      </w:r>
    </w:p>
    <w:p w:rsidR="00846523" w:rsidRPr="00E945A8" w:rsidRDefault="00846523" w:rsidP="00E945A8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45A8">
        <w:rPr>
          <w:rFonts w:ascii="Times New Roman" w:eastAsia="Calibri" w:hAnsi="Times New Roman"/>
          <w:sz w:val="28"/>
          <w:szCs w:val="28"/>
          <w:lang w:eastAsia="en-US"/>
        </w:rPr>
        <w:t xml:space="preserve">В адрес Управления Федеральной антимонопольной службы по Республике Алтай поступило </w:t>
      </w: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коллективное заявление собственников земельных участков, расположенных в СНТ СН «НОВ – ИСТ»</w:t>
      </w:r>
      <w:r w:rsidRPr="00E945A8">
        <w:rPr>
          <w:rFonts w:ascii="Times New Roman" w:eastAsia="Calibri" w:hAnsi="Times New Roman"/>
          <w:sz w:val="28"/>
          <w:szCs w:val="28"/>
          <w:lang w:eastAsia="en-US"/>
        </w:rPr>
        <w:t>, о проверке законности установки приборов, ограничивающих потребление электрической энергии в СНТ СН «НОВ-ИСТ», и введения режима полного ограничения потребления электрической энергии.</w:t>
      </w:r>
    </w:p>
    <w:p w:rsidR="00E945A8" w:rsidRPr="00E945A8" w:rsidRDefault="00E945A8" w:rsidP="00E945A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945A8">
        <w:rPr>
          <w:rFonts w:ascii="Times New Roman" w:hAnsi="Times New Roman"/>
          <w:color w:val="000000"/>
          <w:sz w:val="28"/>
          <w:szCs w:val="28"/>
        </w:rPr>
        <w:t xml:space="preserve">В ходе рассмотрения административного дела, возбужденного на основании указанного выше </w:t>
      </w:r>
      <w:proofErr w:type="gramStart"/>
      <w:r w:rsidRPr="00E945A8">
        <w:rPr>
          <w:rFonts w:ascii="Times New Roman" w:hAnsi="Times New Roman"/>
          <w:color w:val="000000"/>
          <w:sz w:val="28"/>
          <w:szCs w:val="28"/>
        </w:rPr>
        <w:t>заявления</w:t>
      </w:r>
      <w:proofErr w:type="gramEnd"/>
      <w:r w:rsidRPr="00E945A8">
        <w:rPr>
          <w:rFonts w:ascii="Times New Roman" w:hAnsi="Times New Roman"/>
          <w:color w:val="000000"/>
          <w:sz w:val="28"/>
          <w:szCs w:val="28"/>
        </w:rPr>
        <w:t xml:space="preserve"> была установлена в</w:t>
      </w:r>
      <w:r w:rsidRPr="00E945A8">
        <w:rPr>
          <w:rFonts w:ascii="Times New Roman" w:hAnsi="Times New Roman"/>
          <w:color w:val="000000"/>
          <w:sz w:val="28"/>
          <w:szCs w:val="28"/>
        </w:rPr>
        <w:t xml:space="preserve">ина СНТ СН «НОВ-ИСТ» </w:t>
      </w:r>
      <w:r w:rsidRPr="00E945A8">
        <w:rPr>
          <w:rFonts w:ascii="Times New Roman" w:hAnsi="Times New Roman"/>
          <w:color w:val="000000"/>
          <w:sz w:val="28"/>
          <w:szCs w:val="28"/>
        </w:rPr>
        <w:t xml:space="preserve">выразившаяся </w:t>
      </w: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нарушении пункта 6 Правил недискриминационного доступа</w:t>
      </w:r>
      <w:r w:rsidRPr="00E945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45A8">
        <w:rPr>
          <w:rFonts w:ascii="Times New Roman" w:hAnsi="Times New Roman"/>
          <w:color w:val="000000"/>
          <w:sz w:val="28"/>
          <w:szCs w:val="28"/>
        </w:rPr>
        <w:t>а именно</w:t>
      </w:r>
      <w:r w:rsidRPr="00E945A8">
        <w:rPr>
          <w:rFonts w:ascii="Times New Roman" w:hAnsi="Times New Roman"/>
          <w:color w:val="000000"/>
          <w:sz w:val="28"/>
          <w:szCs w:val="28"/>
        </w:rPr>
        <w:t xml:space="preserve"> в полном ограничении потребления электрической энергии, поступающей на </w:t>
      </w:r>
      <w:proofErr w:type="spellStart"/>
      <w:r w:rsidRPr="00E945A8">
        <w:rPr>
          <w:rFonts w:ascii="Times New Roman" w:hAnsi="Times New Roman"/>
          <w:color w:val="000000"/>
          <w:sz w:val="28"/>
          <w:szCs w:val="28"/>
        </w:rPr>
        <w:t>энергопримающие</w:t>
      </w:r>
      <w:proofErr w:type="spellEnd"/>
      <w:r w:rsidRPr="00E945A8">
        <w:rPr>
          <w:rFonts w:ascii="Times New Roman" w:hAnsi="Times New Roman"/>
          <w:color w:val="000000"/>
          <w:sz w:val="28"/>
          <w:szCs w:val="28"/>
        </w:rPr>
        <w:t xml:space="preserve"> устройства </w:t>
      </w: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жилого дома одного из заявителей</w:t>
      </w: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тем самым СНТ СН «НОВ-ИСТ» препятствовало передаче электрической энергии на </w:t>
      </w:r>
      <w:proofErr w:type="spellStart"/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энергопри</w:t>
      </w: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нимающие</w:t>
      </w:r>
      <w:proofErr w:type="spellEnd"/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устройства потребителя.</w:t>
      </w:r>
    </w:p>
    <w:p w:rsidR="00E945A8" w:rsidRPr="00E945A8" w:rsidRDefault="00E945A8" w:rsidP="00E945A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945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настоящий момент указанное дело обжалуется в Арбитражном суде Республики Алтай.</w:t>
      </w:r>
    </w:p>
    <w:p w:rsidR="00846523" w:rsidRPr="00846523" w:rsidRDefault="00846523" w:rsidP="00846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6523" w:rsidRDefault="00846523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05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F2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F2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F2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EE" w:rsidRDefault="00370FEE" w:rsidP="00F24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70FEE" w:rsidSect="00052187">
      <w:headerReference w:type="default" r:id="rId12"/>
      <w:footerReference w:type="default" r:id="rId13"/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AE" w:rsidRDefault="005829AE" w:rsidP="00FC4180">
      <w:pPr>
        <w:spacing w:after="0" w:line="240" w:lineRule="auto"/>
      </w:pPr>
      <w:r>
        <w:separator/>
      </w:r>
    </w:p>
  </w:endnote>
  <w:endnote w:type="continuationSeparator" w:id="0">
    <w:p w:rsidR="005829AE" w:rsidRDefault="005829AE" w:rsidP="00FC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C3" w:rsidRDefault="00F249C3">
    <w:pPr>
      <w:pStyle w:val="a8"/>
    </w:pPr>
  </w:p>
  <w:p w:rsidR="009F658B" w:rsidRDefault="009F6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AE" w:rsidRDefault="005829AE" w:rsidP="00FC4180">
      <w:pPr>
        <w:spacing w:after="0" w:line="240" w:lineRule="auto"/>
      </w:pPr>
      <w:r>
        <w:separator/>
      </w:r>
    </w:p>
  </w:footnote>
  <w:footnote w:type="continuationSeparator" w:id="0">
    <w:p w:rsidR="005829AE" w:rsidRDefault="005829AE" w:rsidP="00FC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C3" w:rsidRDefault="00F249C3">
    <w:pPr>
      <w:pStyle w:val="a6"/>
    </w:pPr>
  </w:p>
  <w:p w:rsidR="00F249C3" w:rsidRDefault="00F249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5EC"/>
    <w:multiLevelType w:val="multilevel"/>
    <w:tmpl w:val="410A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829C6"/>
    <w:multiLevelType w:val="multilevel"/>
    <w:tmpl w:val="876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63"/>
    <w:rsid w:val="000131E6"/>
    <w:rsid w:val="00052187"/>
    <w:rsid w:val="00063FCE"/>
    <w:rsid w:val="00072C19"/>
    <w:rsid w:val="000927F6"/>
    <w:rsid w:val="000B0E1F"/>
    <w:rsid w:val="000C794E"/>
    <w:rsid w:val="000D5A40"/>
    <w:rsid w:val="001909BA"/>
    <w:rsid w:val="001A499E"/>
    <w:rsid w:val="001A6309"/>
    <w:rsid w:val="002104B9"/>
    <w:rsid w:val="00252963"/>
    <w:rsid w:val="0027079A"/>
    <w:rsid w:val="002D5A3D"/>
    <w:rsid w:val="00366671"/>
    <w:rsid w:val="00370FEE"/>
    <w:rsid w:val="00375D20"/>
    <w:rsid w:val="00385064"/>
    <w:rsid w:val="003913B6"/>
    <w:rsid w:val="003970CB"/>
    <w:rsid w:val="003A2BE1"/>
    <w:rsid w:val="003C157B"/>
    <w:rsid w:val="003E4EA9"/>
    <w:rsid w:val="003E7E3A"/>
    <w:rsid w:val="004107FD"/>
    <w:rsid w:val="004214FE"/>
    <w:rsid w:val="00422766"/>
    <w:rsid w:val="00440B39"/>
    <w:rsid w:val="00482075"/>
    <w:rsid w:val="00541FAB"/>
    <w:rsid w:val="005829AE"/>
    <w:rsid w:val="005C38D4"/>
    <w:rsid w:val="00647FD9"/>
    <w:rsid w:val="006813AB"/>
    <w:rsid w:val="006958B8"/>
    <w:rsid w:val="006B31B8"/>
    <w:rsid w:val="00730178"/>
    <w:rsid w:val="00735E45"/>
    <w:rsid w:val="007541C8"/>
    <w:rsid w:val="00790D0F"/>
    <w:rsid w:val="007C285A"/>
    <w:rsid w:val="00837848"/>
    <w:rsid w:val="00846523"/>
    <w:rsid w:val="008E4541"/>
    <w:rsid w:val="00901DCF"/>
    <w:rsid w:val="00964B83"/>
    <w:rsid w:val="009C00C5"/>
    <w:rsid w:val="009F658B"/>
    <w:rsid w:val="00A3066E"/>
    <w:rsid w:val="00A94D8B"/>
    <w:rsid w:val="00AF1591"/>
    <w:rsid w:val="00AF71A7"/>
    <w:rsid w:val="00B04EE5"/>
    <w:rsid w:val="00B14DEE"/>
    <w:rsid w:val="00BD16EE"/>
    <w:rsid w:val="00C077F2"/>
    <w:rsid w:val="00C420D3"/>
    <w:rsid w:val="00C644D3"/>
    <w:rsid w:val="00D83326"/>
    <w:rsid w:val="00D94D51"/>
    <w:rsid w:val="00DA06F1"/>
    <w:rsid w:val="00DC3BC7"/>
    <w:rsid w:val="00DE5C99"/>
    <w:rsid w:val="00DF4D6D"/>
    <w:rsid w:val="00E12AE1"/>
    <w:rsid w:val="00E73D91"/>
    <w:rsid w:val="00E945A8"/>
    <w:rsid w:val="00EC038A"/>
    <w:rsid w:val="00EE53CD"/>
    <w:rsid w:val="00F249C3"/>
    <w:rsid w:val="00F449F2"/>
    <w:rsid w:val="00F76167"/>
    <w:rsid w:val="00F82E57"/>
    <w:rsid w:val="00F83728"/>
    <w:rsid w:val="00FC4180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CDB8-39CD-4066-94E4-4F6292D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6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707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25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a"/>
    <w:rsid w:val="00252963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Абзац списка1"/>
    <w:basedOn w:val="a"/>
    <w:rsid w:val="00252963"/>
    <w:pPr>
      <w:ind w:left="720"/>
    </w:pPr>
  </w:style>
  <w:style w:type="paragraph" w:customStyle="1" w:styleId="12">
    <w:name w:val="Обычный (веб)1"/>
    <w:basedOn w:val="a"/>
    <w:rsid w:val="00252963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7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75D20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5D20"/>
  </w:style>
  <w:style w:type="paragraph" w:customStyle="1" w:styleId="ConsPlusTitle">
    <w:name w:val="ConsPlusTitle"/>
    <w:rsid w:val="0037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Абзац списка2"/>
    <w:basedOn w:val="a"/>
    <w:rsid w:val="00375D20"/>
    <w:pPr>
      <w:ind w:left="720"/>
    </w:pPr>
  </w:style>
  <w:style w:type="character" w:styleId="a5">
    <w:name w:val="Strong"/>
    <w:basedOn w:val="a0"/>
    <w:uiPriority w:val="22"/>
    <w:qFormat/>
    <w:rsid w:val="003913B6"/>
    <w:rPr>
      <w:b/>
      <w:bCs/>
    </w:rPr>
  </w:style>
  <w:style w:type="paragraph" w:styleId="a6">
    <w:name w:val="header"/>
    <w:basedOn w:val="a"/>
    <w:link w:val="a7"/>
    <w:uiPriority w:val="99"/>
    <w:unhideWhenUsed/>
    <w:rsid w:val="00FC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180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FC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180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0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7079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707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079A"/>
    <w:rPr>
      <w:i/>
      <w:iCs/>
    </w:rPr>
  </w:style>
  <w:style w:type="character" w:customStyle="1" w:styleId="b">
    <w:name w:val="b"/>
    <w:basedOn w:val="a0"/>
    <w:rsid w:val="00541FAB"/>
  </w:style>
  <w:style w:type="paragraph" w:styleId="ad">
    <w:name w:val="Body Text"/>
    <w:basedOn w:val="a"/>
    <w:link w:val="ae"/>
    <w:uiPriority w:val="99"/>
    <w:semiHidden/>
    <w:unhideWhenUsed/>
    <w:rsid w:val="007541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541C8"/>
    <w:rPr>
      <w:rFonts w:ascii="Calibri" w:eastAsia="Times New Roman" w:hAnsi="Calibri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2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9C3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3E7E3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A36B73EA0D0E754753A600E1C9F39B2B8D9FD1AD57D844DB6DC26E2F74BB0A18318CA9A78BB4995AE95709Fg2dE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AA36B73EA0D0E7547537731B1C9F39B2BEDCFD19D87D844DB6DC26E2F74BB0B38340C6987CA64E9FBBC321D97B1AE1DC2CE6122920E034gCd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AA36B73EA0D0E754753A600E1C9F39B2B8D9FD1AD57D844DB6DC26E2F74BB0A18318CA9A78BB4995AE95709Fg2d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A36B73EA0D0E7547537731B1C9F39B2BEDCFD19D87D844DB6DC26E2F74BB0B38340C6987CA64E9FBBC321D97B1AE1DC2CE6122920E034gCd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EAA4-16AD-4470-B006-93FED35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Кыйгасов А.В.</dc:creator>
  <cp:lastModifiedBy>Талимова Ардак Муратовна</cp:lastModifiedBy>
  <cp:revision>19</cp:revision>
  <cp:lastPrinted>2020-05-20T05:13:00Z</cp:lastPrinted>
  <dcterms:created xsi:type="dcterms:W3CDTF">2018-05-23T05:48:00Z</dcterms:created>
  <dcterms:modified xsi:type="dcterms:W3CDTF">2020-05-20T06:29:00Z</dcterms:modified>
</cp:coreProperties>
</file>