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386" w:rsidRDefault="00A50386" w:rsidP="001835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0386">
        <w:rPr>
          <w:rFonts w:ascii="Times New Roman" w:hAnsi="Times New Roman"/>
          <w:b/>
          <w:sz w:val="28"/>
          <w:szCs w:val="28"/>
        </w:rPr>
        <w:t>ДОКЛАД</w:t>
      </w:r>
    </w:p>
    <w:p w:rsidR="00A50386" w:rsidRPr="00A50386" w:rsidRDefault="00A50386" w:rsidP="001835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0029" w:rsidRPr="00DC1F35" w:rsidRDefault="00A50386" w:rsidP="001835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1F35">
        <w:rPr>
          <w:rFonts w:ascii="Times New Roman" w:hAnsi="Times New Roman"/>
          <w:b/>
          <w:sz w:val="28"/>
          <w:szCs w:val="28"/>
        </w:rPr>
        <w:t>«Приоритетные направления Национального плана развития конкуренции в Российской Федерации на 2021-2025 годы, утвержденного распоряжением Правительства РФ от 02.09.2021г. №2424-р»</w:t>
      </w:r>
    </w:p>
    <w:p w:rsidR="00AB0029" w:rsidRPr="000F614F" w:rsidRDefault="00AB0029" w:rsidP="00AB002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554DC" w:rsidRDefault="00DE721B" w:rsidP="00110E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21B">
        <w:rPr>
          <w:rFonts w:ascii="Times New Roman" w:hAnsi="Times New Roman"/>
          <w:sz w:val="28"/>
          <w:szCs w:val="28"/>
        </w:rPr>
        <w:t xml:space="preserve">Указом Президента Российской Федерации от 21.12.2017 </w:t>
      </w:r>
      <w:r w:rsidR="00F554DC">
        <w:rPr>
          <w:rFonts w:ascii="Times New Roman" w:hAnsi="Times New Roman"/>
          <w:sz w:val="28"/>
          <w:szCs w:val="28"/>
        </w:rPr>
        <w:t>№</w:t>
      </w:r>
      <w:r w:rsidRPr="00DE721B">
        <w:rPr>
          <w:rFonts w:ascii="Times New Roman" w:hAnsi="Times New Roman"/>
          <w:sz w:val="28"/>
          <w:szCs w:val="28"/>
        </w:rPr>
        <w:t xml:space="preserve"> 618 «Об основных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721B">
        <w:rPr>
          <w:rFonts w:ascii="Times New Roman" w:hAnsi="Times New Roman"/>
          <w:sz w:val="28"/>
          <w:szCs w:val="28"/>
        </w:rPr>
        <w:t>направлениях государственной политики по развитию конкуренции» определено, что активное содействие развитию конкуренции в 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721B">
        <w:rPr>
          <w:rFonts w:ascii="Times New Roman" w:hAnsi="Times New Roman"/>
          <w:sz w:val="28"/>
          <w:szCs w:val="28"/>
        </w:rPr>
        <w:t>Федерации является приоритетным направлением деятельности, в том 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721B">
        <w:rPr>
          <w:rFonts w:ascii="Times New Roman" w:hAnsi="Times New Roman"/>
          <w:sz w:val="28"/>
          <w:szCs w:val="28"/>
        </w:rPr>
        <w:t>исполнительных органов государственной власти субъектов Российской 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721B">
        <w:rPr>
          <w:rFonts w:ascii="Times New Roman" w:hAnsi="Times New Roman"/>
          <w:sz w:val="28"/>
          <w:szCs w:val="28"/>
        </w:rPr>
        <w:t>а также органов местного самоуправления.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E721B" w:rsidRPr="00DE721B" w:rsidRDefault="00DE721B" w:rsidP="00110E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21B">
        <w:rPr>
          <w:rFonts w:ascii="Times New Roman" w:hAnsi="Times New Roman"/>
          <w:sz w:val="28"/>
          <w:szCs w:val="28"/>
        </w:rPr>
        <w:t>Правительством Российской Федерации в связи с завершением срока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721B">
        <w:rPr>
          <w:rFonts w:ascii="Times New Roman" w:hAnsi="Times New Roman"/>
          <w:sz w:val="28"/>
          <w:szCs w:val="28"/>
        </w:rPr>
        <w:t>реализации Национального плана развития конкуренции в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721B">
        <w:rPr>
          <w:rFonts w:ascii="Times New Roman" w:hAnsi="Times New Roman"/>
          <w:sz w:val="28"/>
          <w:szCs w:val="28"/>
        </w:rPr>
        <w:t>на 2018 – 2020 годы, в целях дальнейшей реализации политики по развитию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721B">
        <w:rPr>
          <w:rFonts w:ascii="Times New Roman" w:hAnsi="Times New Roman"/>
          <w:sz w:val="28"/>
          <w:szCs w:val="28"/>
        </w:rPr>
        <w:t xml:space="preserve">конкуренции 2 сентября 2021 принято распоряжение </w:t>
      </w:r>
      <w:r w:rsidR="00F554DC">
        <w:rPr>
          <w:rFonts w:ascii="Times New Roman" w:hAnsi="Times New Roman"/>
          <w:sz w:val="28"/>
          <w:szCs w:val="28"/>
        </w:rPr>
        <w:t>№</w:t>
      </w:r>
      <w:r w:rsidRPr="00DE721B">
        <w:rPr>
          <w:rFonts w:ascii="Times New Roman" w:hAnsi="Times New Roman"/>
          <w:sz w:val="28"/>
          <w:szCs w:val="28"/>
        </w:rPr>
        <w:t xml:space="preserve"> 2424-р об утверждении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080F91">
        <w:rPr>
          <w:rFonts w:ascii="Times New Roman" w:hAnsi="Times New Roman"/>
          <w:sz w:val="28"/>
          <w:szCs w:val="28"/>
        </w:rPr>
        <w:t xml:space="preserve">нового </w:t>
      </w:r>
      <w:r w:rsidRPr="00DE721B">
        <w:rPr>
          <w:rFonts w:ascii="Times New Roman" w:hAnsi="Times New Roman"/>
          <w:sz w:val="28"/>
          <w:szCs w:val="28"/>
        </w:rPr>
        <w:t>Национального плана развития конкуренции в Российской Федерации на 2021-2025</w:t>
      </w:r>
      <w:r>
        <w:rPr>
          <w:rFonts w:ascii="Times New Roman" w:hAnsi="Times New Roman"/>
          <w:sz w:val="28"/>
          <w:szCs w:val="28"/>
        </w:rPr>
        <w:t>годы</w:t>
      </w:r>
      <w:r w:rsidRPr="00DE721B">
        <w:rPr>
          <w:rFonts w:ascii="Times New Roman" w:hAnsi="Times New Roman"/>
          <w:sz w:val="28"/>
          <w:szCs w:val="28"/>
        </w:rPr>
        <w:t>.</w:t>
      </w:r>
    </w:p>
    <w:p w:rsidR="00341AAF" w:rsidRPr="00110E1F" w:rsidRDefault="00341AAF" w:rsidP="00110E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E1F">
        <w:rPr>
          <w:rFonts w:ascii="Times New Roman" w:hAnsi="Times New Roman"/>
          <w:sz w:val="28"/>
          <w:szCs w:val="28"/>
        </w:rPr>
        <w:t>Заложенные в новом документе мероприятия направлены на решение основных системных и отраслевых проблем, создание благоприятных условий для ведения частного бизнеса, устранение административных барьеров и искажений конкурентной среды.</w:t>
      </w:r>
    </w:p>
    <w:p w:rsidR="00341AAF" w:rsidRPr="00110E1F" w:rsidRDefault="007D02D7" w:rsidP="00110E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4" w:history="1">
        <w:r w:rsidR="00341AAF" w:rsidRPr="00110E1F">
          <w:rPr>
            <w:rFonts w:ascii="Times New Roman" w:hAnsi="Times New Roman"/>
            <w:sz w:val="28"/>
            <w:szCs w:val="28"/>
          </w:rPr>
          <w:t>Национальный план развития конкуренции</w:t>
        </w:r>
      </w:hyperlink>
      <w:r w:rsidR="00341AAF" w:rsidRPr="00110E1F">
        <w:rPr>
          <w:rFonts w:ascii="Times New Roman" w:hAnsi="Times New Roman"/>
          <w:sz w:val="28"/>
          <w:szCs w:val="28"/>
        </w:rPr>
        <w:t xml:space="preserve"> разработан в соответствии с Указом Президента Российской Федерации</w:t>
      </w:r>
      <w:r w:rsidR="00BC147E" w:rsidRPr="00110E1F">
        <w:rPr>
          <w:rFonts w:ascii="Times New Roman" w:hAnsi="Times New Roman"/>
          <w:sz w:val="28"/>
          <w:szCs w:val="28"/>
        </w:rPr>
        <w:t xml:space="preserve"> от 21.12.2017 № 618</w:t>
      </w:r>
      <w:r w:rsidR="00341AAF" w:rsidRPr="00110E1F">
        <w:rPr>
          <w:rFonts w:ascii="Times New Roman" w:hAnsi="Times New Roman"/>
          <w:sz w:val="28"/>
          <w:szCs w:val="28"/>
        </w:rPr>
        <w:t xml:space="preserve"> и во взаимодействии с заинтересованными органами государственной власти и предпринимательским сообществом. Благодаря совместной работе в число ключевых задач реализации </w:t>
      </w:r>
      <w:proofErr w:type="spellStart"/>
      <w:r w:rsidR="00341AAF" w:rsidRPr="00110E1F">
        <w:rPr>
          <w:rFonts w:ascii="Times New Roman" w:hAnsi="Times New Roman"/>
          <w:sz w:val="28"/>
          <w:szCs w:val="28"/>
        </w:rPr>
        <w:t>Нацплана</w:t>
      </w:r>
      <w:proofErr w:type="spellEnd"/>
      <w:r w:rsidR="00341AAF" w:rsidRPr="00110E1F">
        <w:rPr>
          <w:rFonts w:ascii="Times New Roman" w:hAnsi="Times New Roman"/>
          <w:sz w:val="28"/>
          <w:szCs w:val="28"/>
        </w:rPr>
        <w:t xml:space="preserve"> на 2021 – 2025 годы вошли развитие малого и среднего предпринимательства, обеспечение эффективного и прозрачного управления государственной и муниципальной собственностью и </w:t>
      </w:r>
      <w:proofErr w:type="spellStart"/>
      <w:r w:rsidR="00341AAF" w:rsidRPr="00110E1F">
        <w:rPr>
          <w:rFonts w:ascii="Times New Roman" w:hAnsi="Times New Roman"/>
          <w:sz w:val="28"/>
          <w:szCs w:val="28"/>
        </w:rPr>
        <w:t>цифровизация</w:t>
      </w:r>
      <w:proofErr w:type="spellEnd"/>
      <w:r w:rsidR="00341AAF" w:rsidRPr="00110E1F">
        <w:rPr>
          <w:rFonts w:ascii="Times New Roman" w:hAnsi="Times New Roman"/>
          <w:sz w:val="28"/>
          <w:szCs w:val="28"/>
        </w:rPr>
        <w:t xml:space="preserve"> антимонопольного и тарифного регулирования.</w:t>
      </w:r>
    </w:p>
    <w:p w:rsidR="00341AAF" w:rsidRPr="00110E1F" w:rsidRDefault="00341AAF" w:rsidP="00110E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E1F">
        <w:rPr>
          <w:rFonts w:ascii="Times New Roman" w:hAnsi="Times New Roman"/>
          <w:sz w:val="28"/>
          <w:szCs w:val="28"/>
        </w:rPr>
        <w:t>Одним из ключевых показателей Национального плана определена численность занятых в сфере малого и среднего предпринимательства, включая индивидуальных предпринимателей, которая в 2025 году должна составить не менее 25 млн человек.</w:t>
      </w:r>
    </w:p>
    <w:p w:rsidR="00341AAF" w:rsidRPr="00110E1F" w:rsidRDefault="00341AAF" w:rsidP="00110E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E1F">
        <w:rPr>
          <w:rFonts w:ascii="Times New Roman" w:hAnsi="Times New Roman"/>
          <w:sz w:val="28"/>
          <w:szCs w:val="28"/>
        </w:rPr>
        <w:t>Национальный план определяет в качестве приоритетных направлений для развития конкуренции агропромышленный комплекс, сферы информационных технологий, энергетики, обращения твердых коммунальных отходов, природных ресурсов, строительства, транспорта, образования, здравоохранения, финансовых рынков, торговли и другие.</w:t>
      </w:r>
    </w:p>
    <w:p w:rsidR="00341AAF" w:rsidRPr="00110E1F" w:rsidRDefault="00341AAF" w:rsidP="00110E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E1F">
        <w:rPr>
          <w:rFonts w:ascii="Times New Roman" w:hAnsi="Times New Roman"/>
          <w:sz w:val="28"/>
          <w:szCs w:val="28"/>
        </w:rPr>
        <w:t xml:space="preserve">В качестве одного из ожидаемых результатов в отдельных сферах установлен рост доли организаций частной формы собственности. Так, в сфере здравоохранения к концу 2025 года доля организаций частной формы собственности на рынках розничной торговли лекарственными препаратами, медицинскими изделиями должна составить не менее 70%, в сфере строительства – не менее 91%. Предусмотрено увеличение количества нестационарных торговых </w:t>
      </w:r>
      <w:r w:rsidRPr="00110E1F">
        <w:rPr>
          <w:rFonts w:ascii="Times New Roman" w:hAnsi="Times New Roman"/>
          <w:sz w:val="28"/>
          <w:szCs w:val="28"/>
        </w:rPr>
        <w:lastRenderedPageBreak/>
        <w:t>объектов и торговых мест под них не менее чем на 10%, установление квоты в размере 20% для малого бизнеса в конкурсах на установку и размещение рекламных конструкций (наружной рекламы).</w:t>
      </w:r>
    </w:p>
    <w:p w:rsidR="00341AAF" w:rsidRPr="00110E1F" w:rsidRDefault="00341AAF" w:rsidP="00110E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E1F">
        <w:rPr>
          <w:rFonts w:ascii="Times New Roman" w:hAnsi="Times New Roman"/>
          <w:sz w:val="28"/>
          <w:szCs w:val="28"/>
        </w:rPr>
        <w:t xml:space="preserve">Помимо этого, в 2021-2025 годах продолжится работа по </w:t>
      </w:r>
      <w:proofErr w:type="spellStart"/>
      <w:r w:rsidRPr="00110E1F">
        <w:rPr>
          <w:rFonts w:ascii="Times New Roman" w:hAnsi="Times New Roman"/>
          <w:sz w:val="28"/>
          <w:szCs w:val="28"/>
        </w:rPr>
        <w:t>дерегулированию</w:t>
      </w:r>
      <w:proofErr w:type="spellEnd"/>
      <w:r w:rsidRPr="00110E1F">
        <w:rPr>
          <w:rFonts w:ascii="Times New Roman" w:hAnsi="Times New Roman"/>
          <w:sz w:val="28"/>
          <w:szCs w:val="28"/>
        </w:rPr>
        <w:t xml:space="preserve"> естественных монополий, унификации и систематизации государственных и муниципальных преференций хозяйствующим субъекта</w:t>
      </w:r>
      <w:r w:rsidR="00AA4948" w:rsidRPr="00110E1F">
        <w:rPr>
          <w:rFonts w:ascii="Times New Roman" w:hAnsi="Times New Roman"/>
          <w:sz w:val="28"/>
          <w:szCs w:val="28"/>
        </w:rPr>
        <w:t>м и развитию биржевой торговли</w:t>
      </w:r>
      <w:r w:rsidRPr="00110E1F">
        <w:rPr>
          <w:rFonts w:ascii="Times New Roman" w:hAnsi="Times New Roman"/>
          <w:sz w:val="28"/>
          <w:szCs w:val="28"/>
        </w:rPr>
        <w:t>.</w:t>
      </w:r>
    </w:p>
    <w:p w:rsidR="00BC147E" w:rsidRPr="00110E1F" w:rsidRDefault="00BC147E" w:rsidP="00110E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E1F">
        <w:rPr>
          <w:rFonts w:ascii="Times New Roman" w:hAnsi="Times New Roman"/>
          <w:sz w:val="28"/>
          <w:szCs w:val="28"/>
        </w:rPr>
        <w:t xml:space="preserve">В результате реализации мероприятий «дорожной карты» </w:t>
      </w:r>
      <w:proofErr w:type="spellStart"/>
      <w:r w:rsidRPr="00110E1F">
        <w:rPr>
          <w:rFonts w:ascii="Times New Roman" w:hAnsi="Times New Roman"/>
          <w:sz w:val="28"/>
          <w:szCs w:val="28"/>
        </w:rPr>
        <w:t>Нацплана</w:t>
      </w:r>
      <w:proofErr w:type="spellEnd"/>
      <w:r w:rsidRPr="00110E1F">
        <w:rPr>
          <w:rFonts w:ascii="Times New Roman" w:hAnsi="Times New Roman"/>
          <w:sz w:val="28"/>
          <w:szCs w:val="28"/>
        </w:rPr>
        <w:t xml:space="preserve"> 2018 – 2020 годов удалось обеспечить присутствие не менее 3 хозяйствующих субъектов, один из которых относится к частному бизнесу, во всех отраслях экономики Российской Федерации.</w:t>
      </w:r>
    </w:p>
    <w:p w:rsidR="00BC147E" w:rsidRPr="00110E1F" w:rsidRDefault="00BC147E" w:rsidP="00110E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E1F">
        <w:rPr>
          <w:rFonts w:ascii="Times New Roman" w:hAnsi="Times New Roman"/>
          <w:sz w:val="28"/>
          <w:szCs w:val="28"/>
        </w:rPr>
        <w:t>Количество зафиксированных нарушений антимонопольного законодательства со стороны органов государственной власти и органов местного самоуправления в 2020 году снизилось в 2 раза в сравнении с 2017 годом.</w:t>
      </w:r>
    </w:p>
    <w:p w:rsidR="00BC147E" w:rsidRPr="00110E1F" w:rsidRDefault="00BC147E" w:rsidP="00110E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E1F">
        <w:rPr>
          <w:rFonts w:ascii="Times New Roman" w:hAnsi="Times New Roman"/>
          <w:sz w:val="28"/>
          <w:szCs w:val="28"/>
        </w:rPr>
        <w:t>На территории Российской Федерации был отменен национальный и внутрисетевой роуминг, в результате этого потребители смогли сэкономить порядка 6 млрд рублей (при росте объема этих услуг связи).</w:t>
      </w:r>
    </w:p>
    <w:p w:rsidR="00BC147E" w:rsidRPr="00110E1F" w:rsidRDefault="00BC147E" w:rsidP="00110E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E1F">
        <w:rPr>
          <w:rFonts w:ascii="Times New Roman" w:hAnsi="Times New Roman"/>
          <w:sz w:val="28"/>
          <w:szCs w:val="28"/>
        </w:rPr>
        <w:t>Количество унитарных предприятий сократилось на 31,8% за 2018 - 2020 годы.</w:t>
      </w:r>
    </w:p>
    <w:p w:rsidR="00CD7C98" w:rsidRPr="00110E1F" w:rsidRDefault="00CD7C98" w:rsidP="006D03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E1F">
        <w:rPr>
          <w:rFonts w:ascii="Times New Roman" w:hAnsi="Times New Roman"/>
          <w:sz w:val="28"/>
          <w:szCs w:val="28"/>
        </w:rPr>
        <w:t>В результате реализации мероприятий «дорожной карты» Республики Алтай 2019 – 2021 годов (утверждена распоряжением Правительства Республики Алтай от 27.02.2020г. № 105-рГ) удалось</w:t>
      </w:r>
      <w:r w:rsidR="00C51DDC">
        <w:rPr>
          <w:rFonts w:ascii="Times New Roman" w:hAnsi="Times New Roman"/>
          <w:sz w:val="28"/>
          <w:szCs w:val="28"/>
        </w:rPr>
        <w:t xml:space="preserve"> достигнуть</w:t>
      </w:r>
      <w:r w:rsidRPr="00110E1F">
        <w:rPr>
          <w:rFonts w:ascii="Times New Roman" w:hAnsi="Times New Roman"/>
          <w:sz w:val="28"/>
          <w:szCs w:val="28"/>
        </w:rPr>
        <w:t>:</w:t>
      </w:r>
      <w:r w:rsidR="006D0373">
        <w:rPr>
          <w:rFonts w:ascii="Times New Roman" w:hAnsi="Times New Roman"/>
          <w:sz w:val="28"/>
          <w:szCs w:val="28"/>
        </w:rPr>
        <w:t xml:space="preserve"> н</w:t>
      </w:r>
      <w:r w:rsidRPr="00110E1F">
        <w:rPr>
          <w:rFonts w:ascii="Times New Roman" w:hAnsi="Times New Roman"/>
          <w:sz w:val="28"/>
          <w:szCs w:val="28"/>
        </w:rPr>
        <w:t xml:space="preserve">а 18 товарных рынках (54,5%), из 33 утвержденных указанным распоряжением, </w:t>
      </w:r>
      <w:r w:rsidR="007D02D7">
        <w:rPr>
          <w:rFonts w:ascii="Times New Roman" w:hAnsi="Times New Roman"/>
          <w:sz w:val="28"/>
          <w:szCs w:val="28"/>
        </w:rPr>
        <w:t xml:space="preserve">в 2020 году </w:t>
      </w:r>
      <w:bookmarkStart w:id="0" w:name="_GoBack"/>
      <w:bookmarkEnd w:id="0"/>
      <w:r w:rsidRPr="00110E1F">
        <w:rPr>
          <w:rFonts w:ascii="Times New Roman" w:hAnsi="Times New Roman"/>
          <w:sz w:val="28"/>
          <w:szCs w:val="28"/>
        </w:rPr>
        <w:t>достигнут показатель 100%, что на 4 больше</w:t>
      </w:r>
      <w:r w:rsidR="00C51DDC">
        <w:rPr>
          <w:rFonts w:ascii="Times New Roman" w:hAnsi="Times New Roman"/>
          <w:sz w:val="28"/>
          <w:szCs w:val="28"/>
        </w:rPr>
        <w:t>,</w:t>
      </w:r>
      <w:r w:rsidRPr="00110E1F">
        <w:rPr>
          <w:rFonts w:ascii="Times New Roman" w:hAnsi="Times New Roman"/>
          <w:sz w:val="28"/>
          <w:szCs w:val="28"/>
        </w:rPr>
        <w:t xml:space="preserve"> чем в 2019 году.</w:t>
      </w:r>
    </w:p>
    <w:p w:rsidR="00CD7C98" w:rsidRPr="00110E1F" w:rsidRDefault="00CD7C98" w:rsidP="00CD7C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E1F">
        <w:rPr>
          <w:rFonts w:ascii="Times New Roman" w:hAnsi="Times New Roman"/>
          <w:sz w:val="28"/>
          <w:szCs w:val="28"/>
        </w:rPr>
        <w:t xml:space="preserve">Вместе с тем, по информации, представленной Министерством экономического развития Республики Алтай, достижение показателей, установленных указанной дорожной картой, на розничном рынке производства электроэнергии (мощности), включая производство электрической энергии в режиме </w:t>
      </w:r>
      <w:proofErr w:type="spellStart"/>
      <w:r w:rsidRPr="00110E1F">
        <w:rPr>
          <w:rFonts w:ascii="Times New Roman" w:hAnsi="Times New Roman"/>
          <w:sz w:val="28"/>
          <w:szCs w:val="28"/>
        </w:rPr>
        <w:t>когенерации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(плановое значение 29%, фактическое – 26%)</w:t>
      </w:r>
      <w:r w:rsidRPr="00110E1F">
        <w:rPr>
          <w:rFonts w:ascii="Times New Roman" w:hAnsi="Times New Roman"/>
          <w:sz w:val="28"/>
          <w:szCs w:val="28"/>
        </w:rPr>
        <w:t>, на рынке в сфере теплоснабжения (производства тепловой энергии)</w:t>
      </w:r>
      <w:r w:rsidRPr="001835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(плановое значение 69%, фактическое – 66%)</w:t>
      </w:r>
      <w:r w:rsidRPr="00110E1F">
        <w:rPr>
          <w:rFonts w:ascii="Times New Roman" w:hAnsi="Times New Roman"/>
          <w:sz w:val="28"/>
          <w:szCs w:val="28"/>
        </w:rPr>
        <w:t>, на рынке услуг отдыха и оздоровления детей</w:t>
      </w:r>
      <w:r>
        <w:rPr>
          <w:rFonts w:ascii="Times New Roman" w:hAnsi="Times New Roman"/>
          <w:sz w:val="28"/>
          <w:szCs w:val="28"/>
        </w:rPr>
        <w:t xml:space="preserve"> (плановое значение 19%, фактическое – 0%)</w:t>
      </w:r>
      <w:r w:rsidRPr="00110E1F">
        <w:rPr>
          <w:rFonts w:ascii="Times New Roman" w:hAnsi="Times New Roman"/>
          <w:sz w:val="28"/>
          <w:szCs w:val="28"/>
        </w:rPr>
        <w:t>, а также на рынке реализации сельскохозяйственной продукции</w:t>
      </w:r>
      <w:r>
        <w:rPr>
          <w:rFonts w:ascii="Times New Roman" w:hAnsi="Times New Roman"/>
          <w:sz w:val="28"/>
          <w:szCs w:val="28"/>
        </w:rPr>
        <w:t xml:space="preserve"> (плановое значение 3%, фактическое – 2,35%)</w:t>
      </w:r>
      <w:r w:rsidRPr="00110E1F">
        <w:rPr>
          <w:rFonts w:ascii="Times New Roman" w:hAnsi="Times New Roman"/>
          <w:sz w:val="28"/>
          <w:szCs w:val="28"/>
        </w:rPr>
        <w:t xml:space="preserve"> на территории Республики Алтай в 2021 году не представляется возможным, в числе прочего указывается причина – распространение </w:t>
      </w:r>
      <w:proofErr w:type="spellStart"/>
      <w:r w:rsidRPr="00110E1F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110E1F">
        <w:rPr>
          <w:rFonts w:ascii="Times New Roman" w:hAnsi="Times New Roman"/>
          <w:sz w:val="28"/>
          <w:szCs w:val="28"/>
        </w:rPr>
        <w:t xml:space="preserve"> инфекции.</w:t>
      </w:r>
    </w:p>
    <w:p w:rsidR="007871A1" w:rsidRDefault="007871A1" w:rsidP="00110E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71A1">
        <w:rPr>
          <w:rFonts w:ascii="Times New Roman" w:hAnsi="Times New Roman"/>
          <w:sz w:val="28"/>
          <w:szCs w:val="28"/>
        </w:rPr>
        <w:t xml:space="preserve">Координация работы по реализации </w:t>
      </w:r>
      <w:r w:rsidR="00CA49D3">
        <w:rPr>
          <w:rFonts w:ascii="Times New Roman" w:hAnsi="Times New Roman"/>
          <w:sz w:val="28"/>
          <w:szCs w:val="28"/>
        </w:rPr>
        <w:t xml:space="preserve">нового </w:t>
      </w:r>
      <w:r w:rsidRPr="007871A1">
        <w:rPr>
          <w:rFonts w:ascii="Times New Roman" w:hAnsi="Times New Roman"/>
          <w:sz w:val="28"/>
          <w:szCs w:val="28"/>
        </w:rPr>
        <w:t>Национального плана, в 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71A1">
        <w:rPr>
          <w:rFonts w:ascii="Times New Roman" w:hAnsi="Times New Roman"/>
          <w:sz w:val="28"/>
          <w:szCs w:val="28"/>
        </w:rPr>
        <w:t xml:space="preserve">с Распоряжением </w:t>
      </w:r>
      <w:r>
        <w:rPr>
          <w:rFonts w:ascii="Times New Roman" w:hAnsi="Times New Roman"/>
          <w:sz w:val="28"/>
          <w:szCs w:val="28"/>
        </w:rPr>
        <w:t>№</w:t>
      </w:r>
      <w:r w:rsidRPr="007871A1">
        <w:rPr>
          <w:rFonts w:ascii="Times New Roman" w:hAnsi="Times New Roman"/>
          <w:sz w:val="28"/>
          <w:szCs w:val="28"/>
        </w:rPr>
        <w:t xml:space="preserve"> 2424-р, возложена на ФАС России</w:t>
      </w:r>
      <w:r>
        <w:rPr>
          <w:rFonts w:ascii="Times New Roman" w:hAnsi="Times New Roman"/>
          <w:sz w:val="28"/>
          <w:szCs w:val="28"/>
        </w:rPr>
        <w:t>.</w:t>
      </w:r>
    </w:p>
    <w:p w:rsidR="00341AAF" w:rsidRPr="00110E1F" w:rsidRDefault="00CA49D3" w:rsidP="00110E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341AAF" w:rsidRPr="00110E1F">
        <w:rPr>
          <w:rFonts w:ascii="Times New Roman" w:hAnsi="Times New Roman"/>
          <w:sz w:val="28"/>
          <w:szCs w:val="28"/>
        </w:rPr>
        <w:t xml:space="preserve">се ключевые задачи, направления и инициативы </w:t>
      </w:r>
      <w:r w:rsidR="00F447DE" w:rsidRPr="00110E1F">
        <w:rPr>
          <w:rFonts w:ascii="Times New Roman" w:hAnsi="Times New Roman"/>
          <w:sz w:val="28"/>
          <w:szCs w:val="28"/>
        </w:rPr>
        <w:t xml:space="preserve">нового </w:t>
      </w:r>
      <w:r w:rsidR="00341AAF" w:rsidRPr="00110E1F">
        <w:rPr>
          <w:rFonts w:ascii="Times New Roman" w:hAnsi="Times New Roman"/>
          <w:sz w:val="28"/>
          <w:szCs w:val="28"/>
        </w:rPr>
        <w:t xml:space="preserve">Национального плана </w:t>
      </w:r>
      <w:r>
        <w:rPr>
          <w:rFonts w:ascii="Times New Roman" w:hAnsi="Times New Roman"/>
          <w:sz w:val="28"/>
          <w:szCs w:val="28"/>
        </w:rPr>
        <w:t xml:space="preserve">должны будут </w:t>
      </w:r>
      <w:r w:rsidR="00341AAF" w:rsidRPr="00110E1F">
        <w:rPr>
          <w:rFonts w:ascii="Times New Roman" w:hAnsi="Times New Roman"/>
          <w:sz w:val="28"/>
          <w:szCs w:val="28"/>
        </w:rPr>
        <w:t>получи</w:t>
      </w:r>
      <w:r>
        <w:rPr>
          <w:rFonts w:ascii="Times New Roman" w:hAnsi="Times New Roman"/>
          <w:sz w:val="28"/>
          <w:szCs w:val="28"/>
        </w:rPr>
        <w:t>ть</w:t>
      </w:r>
      <w:r w:rsidR="00341AAF" w:rsidRPr="00110E1F">
        <w:rPr>
          <w:rFonts w:ascii="Times New Roman" w:hAnsi="Times New Roman"/>
          <w:sz w:val="28"/>
          <w:szCs w:val="28"/>
        </w:rPr>
        <w:t xml:space="preserve"> отражение в </w:t>
      </w:r>
      <w:r w:rsidR="00AA4948" w:rsidRPr="00110E1F">
        <w:rPr>
          <w:rFonts w:ascii="Times New Roman" w:hAnsi="Times New Roman"/>
          <w:sz w:val="28"/>
          <w:szCs w:val="28"/>
        </w:rPr>
        <w:t xml:space="preserve">проекте </w:t>
      </w:r>
      <w:r w:rsidR="00341AAF" w:rsidRPr="00110E1F">
        <w:rPr>
          <w:rFonts w:ascii="Times New Roman" w:hAnsi="Times New Roman"/>
          <w:sz w:val="28"/>
          <w:szCs w:val="28"/>
        </w:rPr>
        <w:t>новой дорожной карт</w:t>
      </w:r>
      <w:r w:rsidR="00AA4948" w:rsidRPr="00110E1F">
        <w:rPr>
          <w:rFonts w:ascii="Times New Roman" w:hAnsi="Times New Roman"/>
          <w:sz w:val="28"/>
          <w:szCs w:val="28"/>
        </w:rPr>
        <w:t>ы</w:t>
      </w:r>
      <w:r w:rsidR="00341AAF" w:rsidRPr="00110E1F">
        <w:rPr>
          <w:rFonts w:ascii="Times New Roman" w:hAnsi="Times New Roman"/>
          <w:sz w:val="28"/>
          <w:szCs w:val="28"/>
        </w:rPr>
        <w:t xml:space="preserve"> развития конкуренции в Республике Алтай на 2022-2025 годы. Проект данного документа проходит в настоящее время согласование с ФАС России.</w:t>
      </w:r>
    </w:p>
    <w:p w:rsidR="00110E1F" w:rsidRPr="00110E1F" w:rsidRDefault="00110E1F" w:rsidP="00110E1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sectPr w:rsidR="00110E1F" w:rsidRPr="00110E1F" w:rsidSect="00110E1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029"/>
    <w:rsid w:val="00080F91"/>
    <w:rsid w:val="00110E1F"/>
    <w:rsid w:val="00123CFB"/>
    <w:rsid w:val="00183578"/>
    <w:rsid w:val="001B1A31"/>
    <w:rsid w:val="00321BED"/>
    <w:rsid w:val="00341AAF"/>
    <w:rsid w:val="004235AB"/>
    <w:rsid w:val="006D0373"/>
    <w:rsid w:val="00760D6E"/>
    <w:rsid w:val="007871A1"/>
    <w:rsid w:val="007D02D7"/>
    <w:rsid w:val="00A50386"/>
    <w:rsid w:val="00AA4948"/>
    <w:rsid w:val="00AB0029"/>
    <w:rsid w:val="00B54F8A"/>
    <w:rsid w:val="00BC147E"/>
    <w:rsid w:val="00BD70E7"/>
    <w:rsid w:val="00C51DDC"/>
    <w:rsid w:val="00CA49D3"/>
    <w:rsid w:val="00CD7C98"/>
    <w:rsid w:val="00DC1F35"/>
    <w:rsid w:val="00DE721B"/>
    <w:rsid w:val="00F447DE"/>
    <w:rsid w:val="00F5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1BCD92-1DDA-4B41-B2BF-CDCEA28E2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02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B00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AB0029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ublication.pravo.gov.ru/Document/View/00012021090800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2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Владимирович Гостюшев</dc:creator>
  <cp:keywords/>
  <dc:description/>
  <cp:lastModifiedBy>Андрей Владимирович Гостюшев</cp:lastModifiedBy>
  <cp:revision>17</cp:revision>
  <dcterms:created xsi:type="dcterms:W3CDTF">2021-10-18T07:17:00Z</dcterms:created>
  <dcterms:modified xsi:type="dcterms:W3CDTF">2021-10-19T01:02:00Z</dcterms:modified>
</cp:coreProperties>
</file>